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EEF" w:rsidRDefault="00EE2EEF">
      <w:pPr>
        <w:widowControl w:val="0"/>
        <w:autoSpaceDE w:val="0"/>
        <w:autoSpaceDN w:val="0"/>
        <w:adjustRightInd w:val="0"/>
        <w:spacing w:after="0" w:line="200" w:lineRule="exact"/>
        <w:rPr>
          <w:rFonts w:ascii="Times New Roman" w:hAnsi="Times New Roman"/>
          <w:sz w:val="24"/>
          <w:szCs w:val="24"/>
        </w:rPr>
      </w:pPr>
      <w:bookmarkStart w:id="0" w:name="_GoBack"/>
      <w:bookmarkEnd w:id="0"/>
    </w:p>
    <w:p w:rsidR="00EE2EEF" w:rsidRDefault="00EE2EEF">
      <w:pPr>
        <w:widowControl w:val="0"/>
        <w:autoSpaceDE w:val="0"/>
        <w:autoSpaceDN w:val="0"/>
        <w:adjustRightInd w:val="0"/>
        <w:spacing w:after="0" w:line="200" w:lineRule="exact"/>
        <w:rPr>
          <w:rFonts w:ascii="Times New Roman" w:hAnsi="Times New Roman"/>
          <w:sz w:val="24"/>
          <w:szCs w:val="24"/>
        </w:rPr>
      </w:pPr>
    </w:p>
    <w:p w:rsidR="00EE2EEF" w:rsidRDefault="00EE2EEF">
      <w:pPr>
        <w:widowControl w:val="0"/>
        <w:autoSpaceDE w:val="0"/>
        <w:autoSpaceDN w:val="0"/>
        <w:adjustRightInd w:val="0"/>
        <w:spacing w:after="0" w:line="314" w:lineRule="exact"/>
        <w:rPr>
          <w:rFonts w:ascii="Times New Roman" w:hAnsi="Times New Roman"/>
          <w:sz w:val="24"/>
          <w:szCs w:val="24"/>
        </w:rPr>
      </w:pPr>
    </w:p>
    <w:p w:rsidR="00EE2EEF" w:rsidRDefault="00EE2EEF" w:rsidP="00534F60">
      <w:pPr>
        <w:widowControl w:val="0"/>
        <w:autoSpaceDE w:val="0"/>
        <w:autoSpaceDN w:val="0"/>
        <w:adjustRightInd w:val="0"/>
        <w:spacing w:after="0" w:line="239" w:lineRule="auto"/>
        <w:ind w:left="4420"/>
        <w:rPr>
          <w:rFonts w:ascii="Calibri" w:hAnsi="Calibri" w:cs="Calibri"/>
          <w:b/>
          <w:bCs/>
          <w:sz w:val="20"/>
          <w:szCs w:val="20"/>
        </w:rPr>
      </w:pPr>
      <w:r>
        <w:rPr>
          <w:rFonts w:ascii="Calibri" w:hAnsi="Calibri" w:cs="Calibri"/>
          <w:b/>
          <w:bCs/>
          <w:sz w:val="20"/>
          <w:szCs w:val="20"/>
        </w:rPr>
        <w:t>Hotel KORČULA</w:t>
      </w:r>
      <w:r w:rsidR="00D25A62">
        <w:rPr>
          <w:rFonts w:ascii="Calibri" w:hAnsi="Calibri" w:cs="Calibri"/>
          <w:b/>
          <w:bCs/>
          <w:sz w:val="20"/>
          <w:szCs w:val="20"/>
        </w:rPr>
        <w:t xml:space="preserve"> de la Ville </w:t>
      </w:r>
      <w:r w:rsidR="00EF77E7">
        <w:rPr>
          <w:rFonts w:ascii="Calibri" w:hAnsi="Calibri" w:cs="Calibri"/>
          <w:b/>
          <w:bCs/>
          <w:sz w:val="20"/>
          <w:szCs w:val="20"/>
        </w:rPr>
        <w:t>4*</w:t>
      </w:r>
    </w:p>
    <w:p w:rsidR="000C6D90" w:rsidRDefault="00EF77E7" w:rsidP="000C6D90">
      <w:pPr>
        <w:widowControl w:val="0"/>
        <w:autoSpaceDE w:val="0"/>
        <w:autoSpaceDN w:val="0"/>
        <w:adjustRightInd w:val="0"/>
        <w:spacing w:after="0" w:line="239" w:lineRule="auto"/>
        <w:ind w:left="4420"/>
        <w:rPr>
          <w:rFonts w:ascii="Times New Roman" w:hAnsi="Times New Roman"/>
          <w:sz w:val="24"/>
          <w:szCs w:val="24"/>
        </w:rPr>
      </w:pPr>
      <w:r>
        <w:rPr>
          <w:rFonts w:ascii="Calibri" w:hAnsi="Calibri" w:cs="Calibri"/>
          <w:b/>
          <w:bCs/>
          <w:sz w:val="20"/>
          <w:szCs w:val="20"/>
        </w:rPr>
        <w:t xml:space="preserve">         </w:t>
      </w:r>
    </w:p>
    <w:p w:rsidR="00EE2EEF" w:rsidRDefault="00EE2EEF">
      <w:pPr>
        <w:widowControl w:val="0"/>
        <w:autoSpaceDE w:val="0"/>
        <w:autoSpaceDN w:val="0"/>
        <w:adjustRightInd w:val="0"/>
        <w:spacing w:after="0" w:line="289" w:lineRule="exact"/>
        <w:rPr>
          <w:rFonts w:ascii="Times New Roman" w:hAnsi="Times New Roman"/>
          <w:sz w:val="24"/>
          <w:szCs w:val="24"/>
        </w:rPr>
      </w:pPr>
    </w:p>
    <w:p w:rsidR="00EF77E7" w:rsidRDefault="00EF77E7" w:rsidP="00EF77E7">
      <w:pPr>
        <w:widowControl w:val="0"/>
        <w:autoSpaceDE w:val="0"/>
        <w:autoSpaceDN w:val="0"/>
        <w:adjustRightInd w:val="0"/>
        <w:spacing w:after="0" w:line="200" w:lineRule="exact"/>
        <w:rPr>
          <w:rFonts w:cs="Calibri"/>
          <w:bCs/>
          <w:sz w:val="20"/>
          <w:szCs w:val="20"/>
          <w:lang w:val="en-US"/>
        </w:rPr>
      </w:pPr>
    </w:p>
    <w:p w:rsidR="00AB6355" w:rsidRPr="00AB6355" w:rsidRDefault="00AB6355" w:rsidP="00EF77E7">
      <w:pPr>
        <w:widowControl w:val="0"/>
        <w:autoSpaceDE w:val="0"/>
        <w:autoSpaceDN w:val="0"/>
        <w:adjustRightInd w:val="0"/>
        <w:spacing w:after="0" w:line="200" w:lineRule="exact"/>
        <w:rPr>
          <w:rFonts w:cs="Calibri"/>
          <w:b/>
          <w:bCs/>
          <w:sz w:val="20"/>
          <w:szCs w:val="20"/>
          <w:lang w:val="en-US"/>
        </w:rPr>
      </w:pPr>
      <w:r w:rsidRPr="00AB6355">
        <w:rPr>
          <w:rFonts w:cs="Calibri"/>
          <w:b/>
          <w:bCs/>
          <w:sz w:val="20"/>
          <w:szCs w:val="20"/>
          <w:lang w:val="en-US"/>
        </w:rPr>
        <w:t>Položaj</w:t>
      </w:r>
    </w:p>
    <w:p w:rsidR="00AB6355" w:rsidRDefault="00AB6355" w:rsidP="00EF77E7">
      <w:pPr>
        <w:widowControl w:val="0"/>
        <w:autoSpaceDE w:val="0"/>
        <w:autoSpaceDN w:val="0"/>
        <w:adjustRightInd w:val="0"/>
        <w:spacing w:after="0" w:line="200" w:lineRule="exact"/>
        <w:rPr>
          <w:rFonts w:cs="Calibri"/>
          <w:bCs/>
          <w:sz w:val="20"/>
          <w:szCs w:val="20"/>
          <w:lang w:val="en-US"/>
        </w:rPr>
      </w:pPr>
    </w:p>
    <w:p w:rsidR="00AB6355" w:rsidRDefault="00EF77E7" w:rsidP="00EF77E7">
      <w:pPr>
        <w:widowControl w:val="0"/>
        <w:autoSpaceDE w:val="0"/>
        <w:autoSpaceDN w:val="0"/>
        <w:adjustRightInd w:val="0"/>
        <w:spacing w:after="0" w:line="200" w:lineRule="exact"/>
        <w:rPr>
          <w:rFonts w:cs="Calibri"/>
          <w:bCs/>
          <w:sz w:val="20"/>
          <w:szCs w:val="20"/>
          <w:lang w:val="en-US"/>
        </w:rPr>
      </w:pPr>
      <w:r w:rsidRPr="00EF77E7">
        <w:rPr>
          <w:rFonts w:cs="Calibri"/>
          <w:bCs/>
          <w:sz w:val="20"/>
          <w:szCs w:val="20"/>
          <w:lang w:val="en-US"/>
        </w:rPr>
        <w:t xml:space="preserve">Hotel je smješten na rivi, u blizini luke grada Korčule. Prostrana terasa ispred hotela pruža fantastičan pogled na kanal, dok se iza njega nalazi slikoviti stari grad. </w:t>
      </w:r>
    </w:p>
    <w:p w:rsidR="00EF77E7" w:rsidRPr="00EF77E7" w:rsidRDefault="00EF77E7" w:rsidP="00EF77E7">
      <w:pPr>
        <w:widowControl w:val="0"/>
        <w:autoSpaceDE w:val="0"/>
        <w:autoSpaceDN w:val="0"/>
        <w:adjustRightInd w:val="0"/>
        <w:spacing w:after="0" w:line="200" w:lineRule="exact"/>
        <w:rPr>
          <w:rFonts w:cs="Calibri"/>
          <w:bCs/>
          <w:sz w:val="20"/>
          <w:szCs w:val="20"/>
          <w:lang w:val="en-US"/>
        </w:rPr>
      </w:pPr>
      <w:r w:rsidRPr="00EF77E7">
        <w:rPr>
          <w:rFonts w:cs="Calibri"/>
          <w:bCs/>
          <w:sz w:val="20"/>
          <w:szCs w:val="20"/>
          <w:lang w:val="en-US"/>
        </w:rPr>
        <w:t>Hotel de la Ville, danas Hotel Korčula prvi je gradski hotel izgrađen 1912., prije više od stotinu godina, što ga čini spomenikom korčulanske turističke tradicije. Još od tada se smatra srcem turističke ponude Korčule. Hotel je potpuno renoviran 2015.</w:t>
      </w:r>
    </w:p>
    <w:p w:rsidR="00EF77E7" w:rsidRPr="00EF77E7" w:rsidRDefault="00EF77E7" w:rsidP="00EF77E7">
      <w:pPr>
        <w:widowControl w:val="0"/>
        <w:autoSpaceDE w:val="0"/>
        <w:autoSpaceDN w:val="0"/>
        <w:adjustRightInd w:val="0"/>
        <w:spacing w:after="0" w:line="200" w:lineRule="exact"/>
        <w:rPr>
          <w:rFonts w:cs="Calibri"/>
          <w:bCs/>
          <w:sz w:val="20"/>
          <w:szCs w:val="20"/>
          <w:lang w:val="en-US"/>
        </w:rPr>
      </w:pPr>
    </w:p>
    <w:p w:rsidR="007C20F2" w:rsidRDefault="007C20F2" w:rsidP="00EF77E7">
      <w:pPr>
        <w:rPr>
          <w:b/>
          <w:bCs/>
          <w:sz w:val="20"/>
        </w:rPr>
      </w:pPr>
    </w:p>
    <w:p w:rsidR="00EF77E7" w:rsidRPr="00EF77E7" w:rsidRDefault="00EF77E7" w:rsidP="00EF77E7">
      <w:pPr>
        <w:rPr>
          <w:b/>
          <w:bCs/>
          <w:sz w:val="20"/>
        </w:rPr>
      </w:pPr>
      <w:r w:rsidRPr="00B22E5A">
        <w:rPr>
          <w:b/>
          <w:bCs/>
          <w:sz w:val="20"/>
        </w:rPr>
        <w:t>Sobe</w:t>
      </w:r>
    </w:p>
    <w:p w:rsidR="00EF77E7" w:rsidRPr="00EF77E7" w:rsidRDefault="00EF77E7" w:rsidP="00EF77E7">
      <w:pPr>
        <w:numPr>
          <w:ilvl w:val="0"/>
          <w:numId w:val="6"/>
        </w:numPr>
        <w:spacing w:after="0" w:line="240" w:lineRule="auto"/>
        <w:rPr>
          <w:sz w:val="20"/>
        </w:rPr>
      </w:pPr>
      <w:r w:rsidRPr="00EF77E7">
        <w:rPr>
          <w:sz w:val="20"/>
        </w:rPr>
        <w:t xml:space="preserve">20 soba, s pogledom prema moru i bez pogleda </w:t>
      </w:r>
    </w:p>
    <w:p w:rsidR="00EF77E7" w:rsidRPr="00EF77E7" w:rsidRDefault="00EF77E7" w:rsidP="00EF77E7">
      <w:pPr>
        <w:numPr>
          <w:ilvl w:val="0"/>
          <w:numId w:val="6"/>
        </w:numPr>
        <w:spacing w:after="0" w:line="240" w:lineRule="auto"/>
        <w:rPr>
          <w:sz w:val="20"/>
        </w:rPr>
      </w:pPr>
      <w:r w:rsidRPr="00EF77E7">
        <w:rPr>
          <w:sz w:val="20"/>
        </w:rPr>
        <w:t xml:space="preserve">sadržaji: kupaonica s tuš kabinom, sušilo za kosu, telefon, WiFi internet pristup, SAT TV, sef, mini bar, klimatizirano </w:t>
      </w:r>
    </w:p>
    <w:p w:rsidR="00EF77E7" w:rsidRPr="00EF77E7" w:rsidRDefault="00EF77E7" w:rsidP="00EF77E7">
      <w:pPr>
        <w:numPr>
          <w:ilvl w:val="0"/>
          <w:numId w:val="6"/>
        </w:numPr>
        <w:spacing w:after="0" w:line="240" w:lineRule="auto"/>
        <w:rPr>
          <w:sz w:val="20"/>
        </w:rPr>
      </w:pPr>
      <w:r w:rsidRPr="00EF77E7">
        <w:rPr>
          <w:sz w:val="20"/>
        </w:rPr>
        <w:t>standar</w:t>
      </w:r>
      <w:r w:rsidR="001A7B4C">
        <w:rPr>
          <w:sz w:val="20"/>
        </w:rPr>
        <w:t>d soba tw ili dbl</w:t>
      </w:r>
      <w:r w:rsidRPr="00EF77E7">
        <w:rPr>
          <w:sz w:val="20"/>
        </w:rPr>
        <w:t>, s djelomičnim i bez pogleda na more</w:t>
      </w:r>
    </w:p>
    <w:p w:rsidR="00EF77E7" w:rsidRPr="00EF77E7" w:rsidRDefault="00EF77E7" w:rsidP="00EF77E7">
      <w:pPr>
        <w:numPr>
          <w:ilvl w:val="0"/>
          <w:numId w:val="6"/>
        </w:numPr>
        <w:spacing w:after="0" w:line="240" w:lineRule="auto"/>
        <w:rPr>
          <w:sz w:val="20"/>
        </w:rPr>
      </w:pPr>
      <w:r w:rsidRPr="00EF77E7">
        <w:rPr>
          <w:sz w:val="20"/>
        </w:rPr>
        <w:t>superior sobe s bračnim ili odvojenim krevetima s pogledom na more, neke s balkonom</w:t>
      </w:r>
    </w:p>
    <w:p w:rsidR="00EF77E7" w:rsidRPr="00EF77E7" w:rsidRDefault="00EF77E7" w:rsidP="00EF77E7">
      <w:pPr>
        <w:numPr>
          <w:ilvl w:val="0"/>
          <w:numId w:val="6"/>
        </w:numPr>
        <w:spacing w:after="0" w:line="240" w:lineRule="auto"/>
        <w:rPr>
          <w:sz w:val="20"/>
        </w:rPr>
      </w:pPr>
      <w:r w:rsidRPr="00EF77E7">
        <w:rPr>
          <w:sz w:val="20"/>
        </w:rPr>
        <w:t>usluga pranja odjeće</w:t>
      </w:r>
    </w:p>
    <w:p w:rsidR="00EF77E7" w:rsidRDefault="00EF77E7" w:rsidP="00EF77E7">
      <w:pPr>
        <w:numPr>
          <w:ilvl w:val="0"/>
          <w:numId w:val="6"/>
        </w:numPr>
        <w:spacing w:after="0" w:line="240" w:lineRule="auto"/>
        <w:rPr>
          <w:sz w:val="20"/>
        </w:rPr>
      </w:pPr>
      <w:r w:rsidRPr="00EF77E7">
        <w:rPr>
          <w:sz w:val="20"/>
        </w:rPr>
        <w:t>mogućnost posluge u sobu</w:t>
      </w:r>
    </w:p>
    <w:p w:rsidR="007C20F2" w:rsidRPr="00EF77E7" w:rsidRDefault="007C20F2" w:rsidP="00EF77E7">
      <w:pPr>
        <w:numPr>
          <w:ilvl w:val="0"/>
          <w:numId w:val="6"/>
        </w:numPr>
        <w:spacing w:after="0" w:line="240" w:lineRule="auto"/>
        <w:rPr>
          <w:sz w:val="20"/>
        </w:rPr>
      </w:pPr>
      <w:r>
        <w:rPr>
          <w:sz w:val="20"/>
        </w:rPr>
        <w:t>ručnici za plažu</w:t>
      </w:r>
    </w:p>
    <w:p w:rsidR="00EF77E7" w:rsidRPr="00EF77E7" w:rsidRDefault="00EF77E7" w:rsidP="00EF77E7">
      <w:pPr>
        <w:rPr>
          <w:sz w:val="20"/>
        </w:rPr>
      </w:pPr>
    </w:p>
    <w:p w:rsidR="00EF77E7" w:rsidRPr="00EF77E7" w:rsidRDefault="00EF77E7" w:rsidP="00EF77E7">
      <w:pPr>
        <w:pStyle w:val="Heading1"/>
        <w:rPr>
          <w:rStyle w:val="Strong"/>
          <w:rFonts w:ascii="Calibri" w:hAnsi="Calibri"/>
          <w:b/>
          <w:bCs w:val="0"/>
          <w:sz w:val="20"/>
          <w:szCs w:val="20"/>
        </w:rPr>
      </w:pPr>
      <w:r w:rsidRPr="00EF77E7">
        <w:rPr>
          <w:rStyle w:val="Strong"/>
          <w:rFonts w:ascii="Calibri" w:hAnsi="Calibri"/>
          <w:bCs w:val="0"/>
          <w:sz w:val="20"/>
          <w:szCs w:val="20"/>
        </w:rPr>
        <w:t>Gourmet ponuda</w:t>
      </w:r>
    </w:p>
    <w:p w:rsidR="00EF77E7" w:rsidRPr="004E1424" w:rsidRDefault="00EF77E7" w:rsidP="004E1424">
      <w:pPr>
        <w:numPr>
          <w:ilvl w:val="0"/>
          <w:numId w:val="6"/>
        </w:numPr>
        <w:spacing w:after="0" w:line="240" w:lineRule="auto"/>
        <w:rPr>
          <w:sz w:val="20"/>
        </w:rPr>
      </w:pPr>
      <w:r w:rsidRPr="00EF77E7">
        <w:rPr>
          <w:sz w:val="20"/>
        </w:rPr>
        <w:t xml:space="preserve">restoran  s klasičnom i à la carte ponudom </w:t>
      </w:r>
    </w:p>
    <w:p w:rsidR="00EF77E7" w:rsidRPr="00EF77E7" w:rsidRDefault="00EF77E7" w:rsidP="00EF77E7">
      <w:pPr>
        <w:numPr>
          <w:ilvl w:val="0"/>
          <w:numId w:val="6"/>
        </w:numPr>
        <w:spacing w:after="0" w:line="240" w:lineRule="auto"/>
        <w:rPr>
          <w:sz w:val="20"/>
        </w:rPr>
      </w:pPr>
      <w:r w:rsidRPr="00EF77E7">
        <w:rPr>
          <w:sz w:val="20"/>
        </w:rPr>
        <w:t>kavana</w:t>
      </w:r>
      <w:r w:rsidR="007C20F2">
        <w:rPr>
          <w:sz w:val="20"/>
        </w:rPr>
        <w:t xml:space="preserve"> i posebna Gin Bar ponuda</w:t>
      </w:r>
    </w:p>
    <w:p w:rsidR="00EF77E7" w:rsidRPr="00EF77E7" w:rsidRDefault="00EF77E7" w:rsidP="00EF77E7">
      <w:pPr>
        <w:numPr>
          <w:ilvl w:val="0"/>
          <w:numId w:val="6"/>
        </w:numPr>
        <w:spacing w:after="0" w:line="240" w:lineRule="auto"/>
        <w:rPr>
          <w:sz w:val="20"/>
        </w:rPr>
      </w:pPr>
      <w:r w:rsidRPr="00EF77E7">
        <w:rPr>
          <w:sz w:val="20"/>
        </w:rPr>
        <w:t>prostrana terasa s uslugom à la carte restorana i kavane</w:t>
      </w:r>
    </w:p>
    <w:p w:rsidR="00EF77E7" w:rsidRPr="00EF77E7" w:rsidRDefault="00EF77E7" w:rsidP="00EF77E7">
      <w:pPr>
        <w:ind w:left="720"/>
        <w:rPr>
          <w:sz w:val="20"/>
        </w:rPr>
      </w:pPr>
    </w:p>
    <w:p w:rsidR="00EF77E7" w:rsidRPr="00EF77E7" w:rsidRDefault="00EF77E7" w:rsidP="00EF77E7">
      <w:pPr>
        <w:rPr>
          <w:b/>
          <w:sz w:val="20"/>
        </w:rPr>
      </w:pPr>
      <w:r w:rsidRPr="00EF77E7">
        <w:rPr>
          <w:b/>
          <w:sz w:val="20"/>
        </w:rPr>
        <w:t>Sport i zabava</w:t>
      </w:r>
    </w:p>
    <w:p w:rsidR="00EF77E7" w:rsidRPr="00EF77E7" w:rsidRDefault="00EF77E7" w:rsidP="00EF77E7">
      <w:pPr>
        <w:pStyle w:val="ListParagraph"/>
        <w:numPr>
          <w:ilvl w:val="0"/>
          <w:numId w:val="6"/>
        </w:numPr>
        <w:spacing w:after="200" w:line="240" w:lineRule="auto"/>
        <w:contextualSpacing/>
        <w:rPr>
          <w:sz w:val="20"/>
          <w:szCs w:val="20"/>
        </w:rPr>
      </w:pPr>
      <w:r w:rsidRPr="00EF77E7">
        <w:rPr>
          <w:sz w:val="20"/>
          <w:szCs w:val="20"/>
        </w:rPr>
        <w:t>iznajmljivanje plovila, bicikla, skutera kod susjednih agencija</w:t>
      </w:r>
    </w:p>
    <w:p w:rsidR="00EF77E7" w:rsidRPr="00EF77E7" w:rsidRDefault="00EF77E7" w:rsidP="00EF77E7">
      <w:pPr>
        <w:pStyle w:val="ListParagraph"/>
        <w:numPr>
          <w:ilvl w:val="0"/>
          <w:numId w:val="6"/>
        </w:numPr>
        <w:spacing w:after="200" w:line="240" w:lineRule="auto"/>
        <w:contextualSpacing/>
        <w:rPr>
          <w:sz w:val="20"/>
          <w:szCs w:val="20"/>
        </w:rPr>
      </w:pPr>
      <w:r w:rsidRPr="00EF77E7">
        <w:rPr>
          <w:sz w:val="20"/>
          <w:szCs w:val="20"/>
        </w:rPr>
        <w:t>glazba na terasi hotela</w:t>
      </w:r>
    </w:p>
    <w:p w:rsidR="00EF77E7" w:rsidRDefault="00EF77E7" w:rsidP="00EF77E7">
      <w:pPr>
        <w:pStyle w:val="ListParagraph"/>
        <w:numPr>
          <w:ilvl w:val="0"/>
          <w:numId w:val="6"/>
        </w:numPr>
        <w:spacing w:after="200" w:line="240" w:lineRule="auto"/>
        <w:contextualSpacing/>
        <w:rPr>
          <w:sz w:val="20"/>
          <w:szCs w:val="20"/>
        </w:rPr>
      </w:pPr>
      <w:r w:rsidRPr="00EF77E7">
        <w:rPr>
          <w:sz w:val="20"/>
          <w:szCs w:val="20"/>
        </w:rPr>
        <w:t>plaža u blizini hotela (100 m), gradska plaža (800 m)</w:t>
      </w:r>
    </w:p>
    <w:p w:rsidR="007C20F2" w:rsidRPr="00EF77E7" w:rsidRDefault="007C20F2" w:rsidP="00EF77E7">
      <w:pPr>
        <w:pStyle w:val="ListParagraph"/>
        <w:numPr>
          <w:ilvl w:val="0"/>
          <w:numId w:val="6"/>
        </w:numPr>
        <w:spacing w:after="200" w:line="240" w:lineRule="auto"/>
        <w:contextualSpacing/>
        <w:rPr>
          <w:sz w:val="20"/>
          <w:szCs w:val="20"/>
        </w:rPr>
      </w:pPr>
      <w:r>
        <w:rPr>
          <w:sz w:val="20"/>
          <w:szCs w:val="20"/>
        </w:rPr>
        <w:t>raspoloživi izleti s posebnim individualnim pristupom</w:t>
      </w:r>
    </w:p>
    <w:p w:rsidR="00EF77E7" w:rsidRPr="00EF77E7" w:rsidRDefault="00EF77E7" w:rsidP="00EF77E7">
      <w:pPr>
        <w:pStyle w:val="Heading2"/>
        <w:rPr>
          <w:rFonts w:ascii="Calibri" w:eastAsia="Arial Unicode MS" w:hAnsi="Calibri"/>
          <w:i w:val="0"/>
          <w:strike/>
          <w:sz w:val="20"/>
          <w:szCs w:val="20"/>
          <w:highlight w:val="red"/>
        </w:rPr>
      </w:pPr>
    </w:p>
    <w:p w:rsidR="00EF77E7" w:rsidRPr="00EF77E7" w:rsidRDefault="00EF77E7" w:rsidP="00EF77E7">
      <w:pPr>
        <w:tabs>
          <w:tab w:val="left" w:pos="4680"/>
        </w:tabs>
        <w:rPr>
          <w:b/>
          <w:bCs/>
          <w:sz w:val="20"/>
        </w:rPr>
      </w:pPr>
      <w:r w:rsidRPr="00EF77E7">
        <w:rPr>
          <w:b/>
          <w:bCs/>
          <w:sz w:val="20"/>
        </w:rPr>
        <w:t>Dodatni sadržaji</w:t>
      </w:r>
      <w:r w:rsidRPr="00EF77E7">
        <w:rPr>
          <w:b/>
          <w:bCs/>
          <w:sz w:val="20"/>
        </w:rPr>
        <w:tab/>
      </w:r>
    </w:p>
    <w:p w:rsidR="00EF77E7" w:rsidRPr="00EF77E7" w:rsidRDefault="00EF77E7" w:rsidP="00EF77E7">
      <w:pPr>
        <w:numPr>
          <w:ilvl w:val="0"/>
          <w:numId w:val="6"/>
        </w:numPr>
        <w:spacing w:after="0" w:line="240" w:lineRule="auto"/>
        <w:rPr>
          <w:sz w:val="20"/>
        </w:rPr>
      </w:pPr>
      <w:r w:rsidRPr="00EF77E7">
        <w:rPr>
          <w:sz w:val="20"/>
        </w:rPr>
        <w:t>WiFi Internet pristup u cijelom hotelu</w:t>
      </w:r>
    </w:p>
    <w:p w:rsidR="00EF77E7" w:rsidRDefault="00EF77E7" w:rsidP="00EF77E7">
      <w:pPr>
        <w:numPr>
          <w:ilvl w:val="0"/>
          <w:numId w:val="6"/>
        </w:numPr>
        <w:spacing w:after="0" w:line="240" w:lineRule="auto"/>
        <w:rPr>
          <w:sz w:val="20"/>
        </w:rPr>
      </w:pPr>
      <w:r w:rsidRPr="00EF77E7">
        <w:rPr>
          <w:sz w:val="20"/>
        </w:rPr>
        <w:t>parking: 4 parkirna mjesta za automobile</w:t>
      </w:r>
      <w:r w:rsidR="007C20F2">
        <w:rPr>
          <w:sz w:val="20"/>
        </w:rPr>
        <w:t xml:space="preserve"> (potrebna rezervacija)</w:t>
      </w:r>
    </w:p>
    <w:p w:rsidR="007C20F2" w:rsidRPr="00EF77E7" w:rsidRDefault="007C20F2" w:rsidP="00EF77E7">
      <w:pPr>
        <w:numPr>
          <w:ilvl w:val="0"/>
          <w:numId w:val="6"/>
        </w:numPr>
        <w:spacing w:after="0" w:line="240" w:lineRule="auto"/>
        <w:rPr>
          <w:sz w:val="20"/>
        </w:rPr>
      </w:pPr>
      <w:r>
        <w:rPr>
          <w:sz w:val="20"/>
        </w:rPr>
        <w:t>concierge usluga</w:t>
      </w:r>
    </w:p>
    <w:p w:rsidR="007C20F2" w:rsidRDefault="00EF77E7" w:rsidP="00EF77E7">
      <w:pPr>
        <w:numPr>
          <w:ilvl w:val="0"/>
          <w:numId w:val="6"/>
        </w:numPr>
        <w:spacing w:after="0" w:line="240" w:lineRule="auto"/>
        <w:rPr>
          <w:sz w:val="20"/>
        </w:rPr>
      </w:pPr>
      <w:r w:rsidRPr="00EF77E7">
        <w:rPr>
          <w:sz w:val="20"/>
        </w:rPr>
        <w:t>prostorija za odlaganje prtljage</w:t>
      </w:r>
    </w:p>
    <w:p w:rsidR="007C20F2" w:rsidRDefault="007C20F2" w:rsidP="007C20F2">
      <w:pPr>
        <w:spacing w:after="0" w:line="240" w:lineRule="auto"/>
        <w:rPr>
          <w:sz w:val="20"/>
        </w:rPr>
      </w:pPr>
    </w:p>
    <w:p w:rsidR="007C20F2" w:rsidRDefault="007C20F2" w:rsidP="007C20F2">
      <w:pPr>
        <w:rPr>
          <w:sz w:val="20"/>
        </w:rPr>
      </w:pPr>
      <w:r>
        <w:rPr>
          <w:b/>
          <w:sz w:val="20"/>
        </w:rPr>
        <w:t>Cijene dodatnih usluga</w:t>
      </w:r>
      <w:r>
        <w:rPr>
          <w:sz w:val="20"/>
        </w:rPr>
        <w:t>:</w:t>
      </w:r>
    </w:p>
    <w:p w:rsidR="007C20F2" w:rsidRDefault="007C20F2" w:rsidP="007C20F2">
      <w:pPr>
        <w:spacing w:after="0"/>
        <w:rPr>
          <w:sz w:val="20"/>
        </w:rPr>
      </w:pPr>
      <w:r>
        <w:rPr>
          <w:sz w:val="20"/>
        </w:rPr>
        <w:t xml:space="preserve">-- parking za auto EUR 15 po danu </w:t>
      </w:r>
    </w:p>
    <w:p w:rsidR="00EF77E7" w:rsidRDefault="00EF77E7" w:rsidP="007C20F2">
      <w:pPr>
        <w:spacing w:after="0" w:line="240" w:lineRule="auto"/>
        <w:rPr>
          <w:b/>
        </w:rPr>
      </w:pPr>
      <w:r w:rsidRPr="00EF77E7">
        <w:rPr>
          <w:sz w:val="20"/>
        </w:rPr>
        <w:br w:type="textWrapping" w:clear="all"/>
      </w:r>
    </w:p>
    <w:p w:rsidR="00FC50F5" w:rsidRDefault="00FC50F5" w:rsidP="00EF77E7">
      <w:pPr>
        <w:widowControl w:val="0"/>
        <w:autoSpaceDE w:val="0"/>
        <w:autoSpaceDN w:val="0"/>
        <w:adjustRightInd w:val="0"/>
        <w:spacing w:after="0" w:line="288" w:lineRule="exact"/>
        <w:rPr>
          <w:rFonts w:ascii="Calibri" w:hAnsi="Calibri" w:cs="Calibri"/>
          <w:sz w:val="20"/>
          <w:szCs w:val="20"/>
        </w:rPr>
      </w:pPr>
    </w:p>
    <w:sectPr w:rsidR="00FC50F5">
      <w:pgSz w:w="11900" w:h="16838"/>
      <w:pgMar w:top="1440" w:right="720" w:bottom="1440" w:left="720" w:header="720" w:footer="720" w:gutter="0"/>
      <w:cols w:space="720" w:equalWidth="0">
        <w:col w:w="1046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78EA" w:rsidRDefault="008B78EA" w:rsidP="007C20F2">
      <w:pPr>
        <w:spacing w:after="0" w:line="240" w:lineRule="auto"/>
      </w:pPr>
      <w:r>
        <w:separator/>
      </w:r>
    </w:p>
  </w:endnote>
  <w:endnote w:type="continuationSeparator" w:id="0">
    <w:p w:rsidR="008B78EA" w:rsidRDefault="008B78EA" w:rsidP="007C2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78EA" w:rsidRDefault="008B78EA" w:rsidP="007C20F2">
      <w:pPr>
        <w:spacing w:after="0" w:line="240" w:lineRule="auto"/>
      </w:pPr>
      <w:r>
        <w:separator/>
      </w:r>
    </w:p>
  </w:footnote>
  <w:footnote w:type="continuationSeparator" w:id="0">
    <w:p w:rsidR="008B78EA" w:rsidRDefault="008B78EA" w:rsidP="007C20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9"/>
    <w:multiLevelType w:val="hybridMultilevel"/>
    <w:tmpl w:val="00003D6C"/>
    <w:lvl w:ilvl="0" w:tplc="00002CD6">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8BE"/>
    <w:multiLevelType w:val="hybridMultilevel"/>
    <w:tmpl w:val="00005F90"/>
    <w:lvl w:ilvl="0" w:tplc="0000164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4823"/>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4AE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6784"/>
    <w:multiLevelType w:val="hybridMultilevel"/>
    <w:tmpl w:val="00006DF1"/>
    <w:lvl w:ilvl="0" w:tplc="00005AF1">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4E100E67"/>
    <w:multiLevelType w:val="hybridMultilevel"/>
    <w:tmpl w:val="F814D71A"/>
    <w:lvl w:ilvl="0" w:tplc="BBC899AC">
      <w:start w:val="5"/>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2"/>
  </w:compat>
  <w:rsids>
    <w:rsidRoot w:val="0099391F"/>
    <w:rsid w:val="000C6D90"/>
    <w:rsid w:val="00150C45"/>
    <w:rsid w:val="001A7B4C"/>
    <w:rsid w:val="002100EF"/>
    <w:rsid w:val="003F22CE"/>
    <w:rsid w:val="00414FFD"/>
    <w:rsid w:val="004E1424"/>
    <w:rsid w:val="005047E4"/>
    <w:rsid w:val="00534F60"/>
    <w:rsid w:val="00556E9F"/>
    <w:rsid w:val="005B4690"/>
    <w:rsid w:val="00792874"/>
    <w:rsid w:val="007C20F2"/>
    <w:rsid w:val="00853DFE"/>
    <w:rsid w:val="008B78EA"/>
    <w:rsid w:val="0099391F"/>
    <w:rsid w:val="00A8093B"/>
    <w:rsid w:val="00AB6355"/>
    <w:rsid w:val="00B1664B"/>
    <w:rsid w:val="00B22E5A"/>
    <w:rsid w:val="00B6515F"/>
    <w:rsid w:val="00C11483"/>
    <w:rsid w:val="00D25A62"/>
    <w:rsid w:val="00EE2EEF"/>
    <w:rsid w:val="00EF77E7"/>
    <w:rsid w:val="00FC50F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D102BEC-A374-4B82-ADC6-ADCD1032B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F77E7"/>
    <w:pPr>
      <w:keepNext/>
      <w:spacing w:after="0" w:line="240" w:lineRule="auto"/>
      <w:outlineLvl w:val="0"/>
    </w:pPr>
    <w:rPr>
      <w:rFonts w:ascii="Times New Roman" w:hAnsi="Times New Roman"/>
      <w:b/>
      <w:bCs/>
      <w:sz w:val="24"/>
      <w:szCs w:val="24"/>
    </w:rPr>
  </w:style>
  <w:style w:type="paragraph" w:styleId="Heading2">
    <w:name w:val="heading 2"/>
    <w:basedOn w:val="Normal"/>
    <w:next w:val="Normal"/>
    <w:link w:val="Heading2Char"/>
    <w:uiPriority w:val="9"/>
    <w:qFormat/>
    <w:rsid w:val="00EF77E7"/>
    <w:pPr>
      <w:keepNext/>
      <w:spacing w:after="0" w:line="240" w:lineRule="auto"/>
      <w:outlineLvl w:val="1"/>
    </w:pPr>
    <w:rPr>
      <w:rFonts w:ascii="Times New Roman" w:hAnsi="Times New Roman"/>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EF77E7"/>
    <w:rPr>
      <w:rFonts w:ascii="Times New Roman" w:hAnsi="Times New Roman" w:cs="Times New Roman"/>
      <w:b/>
      <w:bCs/>
      <w:i/>
      <w:iCs/>
      <w:sz w:val="24"/>
      <w:szCs w:val="24"/>
    </w:rPr>
  </w:style>
  <w:style w:type="paragraph" w:styleId="ListParagraph">
    <w:name w:val="List Paragraph"/>
    <w:basedOn w:val="Normal"/>
    <w:uiPriority w:val="34"/>
    <w:qFormat/>
    <w:rsid w:val="005047E4"/>
    <w:pPr>
      <w:ind w:left="708"/>
    </w:pPr>
  </w:style>
  <w:style w:type="character" w:customStyle="1" w:styleId="Heading1Char">
    <w:name w:val="Heading 1 Char"/>
    <w:basedOn w:val="DefaultParagraphFont"/>
    <w:link w:val="Heading1"/>
    <w:uiPriority w:val="9"/>
    <w:locked/>
    <w:rsid w:val="00EF77E7"/>
    <w:rPr>
      <w:rFonts w:ascii="Times New Roman" w:hAnsi="Times New Roman" w:cs="Times New Roman"/>
      <w:b/>
      <w:bCs/>
      <w:sz w:val="24"/>
      <w:szCs w:val="24"/>
    </w:rPr>
  </w:style>
  <w:style w:type="character" w:styleId="Strong">
    <w:name w:val="Strong"/>
    <w:basedOn w:val="DefaultParagraphFont"/>
    <w:uiPriority w:val="22"/>
    <w:qFormat/>
    <w:rsid w:val="00EF77E7"/>
    <w:rPr>
      <w:rFonts w:cs="Times New Roman"/>
      <w:b/>
    </w:rPr>
  </w:style>
  <w:style w:type="paragraph" w:styleId="Header">
    <w:name w:val="header"/>
    <w:basedOn w:val="Normal"/>
    <w:link w:val="HeaderChar"/>
    <w:uiPriority w:val="99"/>
    <w:semiHidden/>
    <w:unhideWhenUsed/>
    <w:rsid w:val="007C20F2"/>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7C20F2"/>
  </w:style>
  <w:style w:type="paragraph" w:styleId="Footer">
    <w:name w:val="footer"/>
    <w:basedOn w:val="Normal"/>
    <w:link w:val="FooterChar"/>
    <w:uiPriority w:val="99"/>
    <w:semiHidden/>
    <w:unhideWhenUsed/>
    <w:rsid w:val="007C20F2"/>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7C20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0184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217</Words>
  <Characters>1237</Characters>
  <Application>Microsoft Office Word</Application>
  <DocSecurity>0</DocSecurity>
  <Lines>10</Lines>
  <Paragraphs>2</Paragraphs>
  <ScaleCrop>false</ScaleCrop>
  <Company/>
  <LinksUpToDate>false</LinksUpToDate>
  <CharactersWithSpaces>1452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mihajlo</dc:creator>
  <cp:lastModifiedBy>DAVORIN</cp:lastModifiedBy>
  <cp:revision>6</cp:revision>
  <dcterms:created xsi:type="dcterms:W3CDTF">2016-07-24T17:15:00Z</dcterms:created>
  <dcterms:modified xsi:type="dcterms:W3CDTF">2017-11-24T13:45:00Z</dcterms:modified>
</cp:coreProperties>
</file>