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FDE" w:rsidRDefault="00763FDE" w:rsidP="00763FDE">
      <w:pPr>
        <w:shd w:val="clear" w:color="auto" w:fill="FFFFFF"/>
        <w:rPr>
          <w:rFonts w:ascii="Roboto Slab" w:hAnsi="Roboto Slab" w:cs="Roboto Slab"/>
          <w:b/>
          <w:bCs/>
          <w:color w:val="003366"/>
          <w:sz w:val="30"/>
          <w:szCs w:val="30"/>
          <w:bdr w:val="none" w:sz="0" w:space="0" w:color="auto" w:frame="1"/>
          <w:lang w:val="hr-HR" w:eastAsia="hr-HR"/>
        </w:rPr>
      </w:pPr>
      <w:r>
        <w:rPr>
          <w:rFonts w:ascii="Roboto Slab" w:hAnsi="Roboto Slab" w:cs="Roboto Slab"/>
          <w:b/>
          <w:bCs/>
          <w:color w:val="003366"/>
          <w:sz w:val="30"/>
          <w:szCs w:val="30"/>
          <w:bdr w:val="none" w:sz="0" w:space="0" w:color="auto" w:frame="1"/>
          <w:lang w:val="hr-HR" w:eastAsia="hr-HR"/>
        </w:rPr>
        <w:t xml:space="preserve">                        </w:t>
      </w:r>
      <w:r>
        <w:rPr>
          <w:rFonts w:ascii="Roboto Slab" w:hAnsi="Roboto Slab" w:cs="Roboto Slab"/>
          <w:b/>
          <w:bCs/>
          <w:color w:val="003366"/>
          <w:sz w:val="30"/>
          <w:szCs w:val="30"/>
          <w:bdr w:val="none" w:sz="0" w:space="0" w:color="auto" w:frame="1"/>
          <w:lang w:val="hr-HR" w:eastAsia="hr-HR"/>
        </w:rPr>
        <w:t>Resort Fontana 2*, Jelsa, Hvar</w:t>
      </w:r>
    </w:p>
    <w:p w:rsidR="00763FDE" w:rsidRDefault="00763FDE" w:rsidP="00763FDE">
      <w:pPr>
        <w:shd w:val="clear" w:color="auto" w:fill="FFFFFF"/>
        <w:rPr>
          <w:rFonts w:ascii="Roboto Slab" w:hAnsi="Roboto Slab" w:cs="Roboto Slab"/>
          <w:b/>
          <w:bCs/>
          <w:color w:val="003366"/>
          <w:sz w:val="30"/>
          <w:szCs w:val="30"/>
          <w:bdr w:val="none" w:sz="0" w:space="0" w:color="auto" w:frame="1"/>
          <w:lang w:val="hr-HR" w:eastAsia="hr-HR"/>
        </w:rPr>
      </w:pPr>
    </w:p>
    <w:p w:rsidR="00763FDE" w:rsidRDefault="00763FDE" w:rsidP="00763FDE">
      <w:pPr>
        <w:shd w:val="clear" w:color="auto" w:fill="FFFFFF"/>
        <w:rPr>
          <w:rFonts w:ascii="Roboto Slab" w:hAnsi="Roboto Slab" w:cs="Roboto Slab"/>
          <w:b/>
          <w:bCs/>
          <w:color w:val="08436C"/>
          <w:sz w:val="27"/>
          <w:szCs w:val="27"/>
          <w:lang w:val="hr-HR" w:eastAsia="hr-HR"/>
        </w:rPr>
      </w:pPr>
      <w:r>
        <w:rPr>
          <w:rFonts w:ascii="Roboto Slab" w:hAnsi="Roboto Slab" w:cs="Roboto Slab"/>
          <w:b/>
          <w:bCs/>
          <w:color w:val="FF0000"/>
          <w:sz w:val="27"/>
          <w:szCs w:val="27"/>
          <w:bdr w:val="none" w:sz="0" w:space="0" w:color="auto" w:frame="1"/>
          <w:lang w:val="hr-HR" w:eastAsia="hr-HR"/>
        </w:rPr>
        <w:t>SPECIAL</w:t>
      </w:r>
      <w:r>
        <w:rPr>
          <w:rFonts w:ascii="Roboto Slab" w:hAnsi="Roboto Slab" w:cs="Roboto Slab"/>
          <w:b/>
          <w:bCs/>
          <w:color w:val="FF0000"/>
          <w:sz w:val="27"/>
          <w:szCs w:val="27"/>
          <w:bdr w:val="none" w:sz="0" w:space="0" w:color="auto" w:frame="1"/>
          <w:lang w:val="hr-HR" w:eastAsia="hr-HR"/>
        </w:rPr>
        <w:t>NA</w:t>
      </w:r>
      <w:r>
        <w:rPr>
          <w:rFonts w:ascii="Roboto Slab" w:hAnsi="Roboto Slab" w:cs="Roboto Slab"/>
          <w:b/>
          <w:bCs/>
          <w:color w:val="FF0000"/>
          <w:sz w:val="27"/>
          <w:szCs w:val="27"/>
          <w:bdr w:val="none" w:sz="0" w:space="0" w:color="auto" w:frame="1"/>
          <w:lang w:val="hr-HR" w:eastAsia="hr-HR"/>
        </w:rPr>
        <w:t xml:space="preserve"> PONUDA</w:t>
      </w:r>
    </w:p>
    <w:p w:rsidR="00763FDE" w:rsidRDefault="00763FDE" w:rsidP="00763FDE">
      <w:pPr>
        <w:shd w:val="clear" w:color="auto" w:fill="FFFFFF"/>
        <w:rPr>
          <w:rFonts w:ascii="Open Sans" w:hAnsi="Open Sans" w:cs="Open Sans"/>
          <w:b/>
          <w:bCs/>
          <w:color w:val="08436C"/>
          <w:sz w:val="23"/>
          <w:szCs w:val="23"/>
          <w:lang w:val="hr-HR" w:eastAsia="hr-HR"/>
        </w:rPr>
      </w:pPr>
      <w:r>
        <w:rPr>
          <w:rFonts w:ascii="Open Sans" w:hAnsi="Open Sans" w:cs="Open Sans"/>
          <w:b/>
          <w:bCs/>
          <w:color w:val="000080"/>
          <w:sz w:val="23"/>
          <w:szCs w:val="23"/>
          <w:bdr w:val="none" w:sz="0" w:space="0" w:color="auto" w:frame="1"/>
          <w:lang w:val="hr-HR" w:eastAsia="hr-HR"/>
        </w:rPr>
        <w:t>Besplatno za 1 dijete do 12 g.!</w:t>
      </w:r>
    </w:p>
    <w:p w:rsidR="00763FDE" w:rsidRDefault="00763FDE" w:rsidP="00763FDE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 </w:t>
      </w:r>
    </w:p>
    <w:p w:rsidR="00763FDE" w:rsidRDefault="00763FDE" w:rsidP="00763FDE">
      <w:pPr>
        <w:shd w:val="clear" w:color="auto" w:fill="FFFFFF"/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Cijene po osobi na bazi 7 polupansiona</w:t>
      </w:r>
    </w:p>
    <w:p w:rsidR="00763FDE" w:rsidRDefault="00763FDE" w:rsidP="00763FDE">
      <w:pPr>
        <w:shd w:val="clear" w:color="auto" w:fill="FFFFFF"/>
        <w:rPr>
          <w:rFonts w:ascii="Roboto Slab" w:hAnsi="Roboto Slab" w:cs="Roboto Slab"/>
          <w:b/>
          <w:bCs/>
          <w:color w:val="08436C"/>
          <w:sz w:val="30"/>
          <w:szCs w:val="30"/>
          <w:lang w:val="hr-HR" w:eastAsia="hr-HR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1890"/>
        <w:gridCol w:w="1980"/>
        <w:gridCol w:w="1795"/>
      </w:tblGrid>
      <w:tr w:rsidR="00763FDE" w:rsidTr="00763FDE">
        <w:tc>
          <w:tcPr>
            <w:tcW w:w="4590" w:type="dxa"/>
          </w:tcPr>
          <w:p w:rsidR="00763FDE" w:rsidRDefault="00763FDE"/>
          <w:p w:rsidR="00763FDE" w:rsidRDefault="00763FDE"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 xml:space="preserve">    </w:t>
            </w:r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>Resort Fontana 2*</w:t>
            </w:r>
            <w:r>
              <w:rPr>
                <w:color w:val="454545"/>
                <w:lang w:eastAsia="hr-HR"/>
              </w:rPr>
              <w:t> | sub/sub</w:t>
            </w:r>
          </w:p>
          <w:p w:rsidR="00763FDE" w:rsidRDefault="00763FDE"/>
        </w:tc>
        <w:tc>
          <w:tcPr>
            <w:tcW w:w="1890" w:type="dxa"/>
          </w:tcPr>
          <w:p w:rsidR="00763FDE" w:rsidRDefault="00763FDE"/>
          <w:p w:rsidR="00763FDE" w:rsidRDefault="00763FDE" w:rsidP="00763FDE">
            <w:pPr>
              <w:jc w:val="center"/>
              <w:rPr>
                <w:color w:val="454545"/>
                <w:lang w:eastAsia="hr-HR"/>
              </w:rPr>
            </w:pPr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>17.6.-8.7.</w:t>
            </w:r>
          </w:p>
          <w:p w:rsidR="00763FDE" w:rsidRDefault="00763FDE" w:rsidP="00763FDE">
            <w:pP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</w:pPr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 xml:space="preserve">        </w:t>
            </w:r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>26.8.-9.9.</w:t>
            </w:r>
          </w:p>
          <w:p w:rsidR="00763FDE" w:rsidRDefault="00763FDE" w:rsidP="00763FDE"/>
        </w:tc>
        <w:tc>
          <w:tcPr>
            <w:tcW w:w="1980" w:type="dxa"/>
          </w:tcPr>
          <w:p w:rsidR="00763FDE" w:rsidRDefault="00763FDE"/>
          <w:p w:rsidR="00763FDE" w:rsidRDefault="00763FDE" w:rsidP="00763FDE">
            <w:pPr>
              <w:jc w:val="center"/>
              <w:rPr>
                <w:color w:val="454545"/>
                <w:lang w:eastAsia="hr-HR"/>
              </w:rPr>
            </w:pPr>
            <w:r>
              <w:t xml:space="preserve"> </w:t>
            </w:r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>8.7.-15.7.</w:t>
            </w:r>
          </w:p>
          <w:p w:rsidR="00763FDE" w:rsidRDefault="00763FDE" w:rsidP="00763FDE"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 xml:space="preserve">        </w:t>
            </w:r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>19.8.-26.8.</w:t>
            </w:r>
          </w:p>
        </w:tc>
        <w:tc>
          <w:tcPr>
            <w:tcW w:w="1795" w:type="dxa"/>
          </w:tcPr>
          <w:p w:rsidR="00763FDE" w:rsidRDefault="00763FDE"/>
          <w:p w:rsidR="00763FDE" w:rsidRDefault="00763FDE"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 xml:space="preserve">     </w:t>
            </w:r>
            <w:r>
              <w:rPr>
                <w:b/>
                <w:bCs/>
                <w:color w:val="454545"/>
                <w:bdr w:val="none" w:sz="0" w:space="0" w:color="auto" w:frame="1"/>
                <w:lang w:eastAsia="hr-HR"/>
              </w:rPr>
              <w:t>15.7.-19.8.</w:t>
            </w:r>
          </w:p>
        </w:tc>
      </w:tr>
      <w:tr w:rsidR="00763FDE" w:rsidTr="00763FDE">
        <w:tc>
          <w:tcPr>
            <w:tcW w:w="4590" w:type="dxa"/>
          </w:tcPr>
          <w:p w:rsidR="00763FDE" w:rsidRDefault="00763FDE"/>
          <w:p w:rsidR="00763FDE" w:rsidRDefault="00763FDE">
            <w:r>
              <w:rPr>
                <w:color w:val="454545"/>
                <w:lang w:eastAsia="hr-HR"/>
              </w:rPr>
              <w:t xml:space="preserve">   </w:t>
            </w:r>
            <w:r>
              <w:rPr>
                <w:color w:val="454545"/>
                <w:lang w:eastAsia="hr-HR"/>
              </w:rPr>
              <w:t>1/2+1 classic MS balkon</w:t>
            </w:r>
          </w:p>
          <w:p w:rsidR="00763FDE" w:rsidRDefault="00763FDE"/>
        </w:tc>
        <w:tc>
          <w:tcPr>
            <w:tcW w:w="1890" w:type="dxa"/>
          </w:tcPr>
          <w:p w:rsidR="00763FDE" w:rsidRDefault="00763FDE"/>
          <w:p w:rsidR="00763FDE" w:rsidRDefault="00763FDE">
            <w:r>
              <w:t xml:space="preserve">          280 eur</w:t>
            </w:r>
          </w:p>
        </w:tc>
        <w:tc>
          <w:tcPr>
            <w:tcW w:w="1980" w:type="dxa"/>
          </w:tcPr>
          <w:p w:rsidR="00763FDE" w:rsidRDefault="00763FDE"/>
          <w:p w:rsidR="00763FDE" w:rsidRDefault="00763FDE">
            <w:r>
              <w:t xml:space="preserve">           315 eur</w:t>
            </w:r>
          </w:p>
        </w:tc>
        <w:tc>
          <w:tcPr>
            <w:tcW w:w="1795" w:type="dxa"/>
          </w:tcPr>
          <w:p w:rsidR="00763FDE" w:rsidRDefault="00763FDE"/>
          <w:p w:rsidR="00763FDE" w:rsidRDefault="00763FDE">
            <w:r>
              <w:t xml:space="preserve">          355 eur</w:t>
            </w:r>
          </w:p>
        </w:tc>
      </w:tr>
      <w:tr w:rsidR="00763FDE" w:rsidTr="00763FDE">
        <w:tc>
          <w:tcPr>
            <w:tcW w:w="4590" w:type="dxa"/>
          </w:tcPr>
          <w:p w:rsidR="00763FDE" w:rsidRDefault="00763FDE"/>
          <w:p w:rsidR="00763FDE" w:rsidRDefault="00763FDE">
            <w:r>
              <w:rPr>
                <w:color w:val="454545"/>
                <w:lang w:eastAsia="hr-HR"/>
              </w:rPr>
              <w:t xml:space="preserve">   </w:t>
            </w:r>
            <w:r>
              <w:rPr>
                <w:color w:val="454545"/>
                <w:lang w:eastAsia="hr-HR"/>
              </w:rPr>
              <w:t>1/2+1 comfort MS terasa</w:t>
            </w:r>
          </w:p>
          <w:p w:rsidR="00763FDE" w:rsidRDefault="00763FDE"/>
        </w:tc>
        <w:tc>
          <w:tcPr>
            <w:tcW w:w="1890" w:type="dxa"/>
          </w:tcPr>
          <w:p w:rsidR="00763FDE" w:rsidRDefault="00763FDE"/>
          <w:p w:rsidR="00763FDE" w:rsidRDefault="00763FDE">
            <w:r>
              <w:t xml:space="preserve">          290 eur</w:t>
            </w:r>
          </w:p>
        </w:tc>
        <w:tc>
          <w:tcPr>
            <w:tcW w:w="1980" w:type="dxa"/>
          </w:tcPr>
          <w:p w:rsidR="00763FDE" w:rsidRDefault="00763FDE"/>
          <w:p w:rsidR="00726B60" w:rsidRDefault="00726B60">
            <w:r>
              <w:t xml:space="preserve">            325 eur</w:t>
            </w:r>
          </w:p>
        </w:tc>
        <w:tc>
          <w:tcPr>
            <w:tcW w:w="1795" w:type="dxa"/>
          </w:tcPr>
          <w:p w:rsidR="00763FDE" w:rsidRDefault="00763FDE"/>
          <w:p w:rsidR="00726B60" w:rsidRDefault="00726B60">
            <w:r>
              <w:t xml:space="preserve">          365 eur</w:t>
            </w:r>
          </w:p>
        </w:tc>
      </w:tr>
      <w:tr w:rsidR="00763FDE" w:rsidTr="00763FDE">
        <w:tc>
          <w:tcPr>
            <w:tcW w:w="4590" w:type="dxa"/>
          </w:tcPr>
          <w:p w:rsidR="00763FDE" w:rsidRDefault="00763FDE"/>
          <w:p w:rsidR="00763FDE" w:rsidRDefault="00763FDE">
            <w:pPr>
              <w:rPr>
                <w:color w:val="454545"/>
                <w:lang w:eastAsia="hr-HR"/>
              </w:rPr>
            </w:pPr>
            <w:r>
              <w:rPr>
                <w:color w:val="454545"/>
                <w:lang w:eastAsia="hr-HR"/>
              </w:rPr>
              <w:t>popust za 2. dijete do 12 g. na ležaju s roditeljima</w:t>
            </w:r>
          </w:p>
          <w:p w:rsidR="00763FDE" w:rsidRDefault="00763FDE"/>
        </w:tc>
        <w:tc>
          <w:tcPr>
            <w:tcW w:w="1890" w:type="dxa"/>
          </w:tcPr>
          <w:p w:rsidR="00763FDE" w:rsidRDefault="00763FDE"/>
          <w:p w:rsidR="00726B60" w:rsidRDefault="00726B60">
            <w:r>
              <w:t xml:space="preserve">             75%</w:t>
            </w:r>
          </w:p>
        </w:tc>
        <w:tc>
          <w:tcPr>
            <w:tcW w:w="1980" w:type="dxa"/>
          </w:tcPr>
          <w:p w:rsidR="00763FDE" w:rsidRDefault="00726B60">
            <w:r>
              <w:t xml:space="preserve"> </w:t>
            </w:r>
          </w:p>
          <w:p w:rsidR="00726B60" w:rsidRDefault="00726B60">
            <w:r>
              <w:t xml:space="preserve">             75% </w:t>
            </w:r>
          </w:p>
        </w:tc>
        <w:tc>
          <w:tcPr>
            <w:tcW w:w="1795" w:type="dxa"/>
          </w:tcPr>
          <w:p w:rsidR="00763FDE" w:rsidRDefault="00763FDE"/>
          <w:p w:rsidR="00726B60" w:rsidRDefault="00726B60">
            <w:r>
              <w:t xml:space="preserve">           75%</w:t>
            </w:r>
          </w:p>
        </w:tc>
      </w:tr>
      <w:tr w:rsidR="00763FDE" w:rsidTr="00763FDE">
        <w:tc>
          <w:tcPr>
            <w:tcW w:w="4590" w:type="dxa"/>
          </w:tcPr>
          <w:p w:rsidR="00763FDE" w:rsidRDefault="00763FDE">
            <w:pPr>
              <w:rPr>
                <w:color w:val="000000"/>
                <w:bdr w:val="none" w:sz="0" w:space="0" w:color="auto" w:frame="1"/>
                <w:lang w:eastAsia="hr-HR"/>
              </w:rPr>
            </w:pPr>
          </w:p>
          <w:p w:rsidR="00763FDE" w:rsidRDefault="00763FDE">
            <w:r>
              <w:rPr>
                <w:color w:val="000000"/>
                <w:bdr w:val="none" w:sz="0" w:space="0" w:color="auto" w:frame="1"/>
                <w:lang w:eastAsia="hr-HR"/>
              </w:rPr>
              <w:t>Min. boravak (noći)</w:t>
            </w:r>
          </w:p>
          <w:p w:rsidR="00763FDE" w:rsidRDefault="00763FDE"/>
        </w:tc>
        <w:tc>
          <w:tcPr>
            <w:tcW w:w="1890" w:type="dxa"/>
          </w:tcPr>
          <w:p w:rsidR="00763FDE" w:rsidRDefault="00763FDE"/>
          <w:p w:rsidR="00726B60" w:rsidRDefault="00726B60">
            <w:r>
              <w:t xml:space="preserve">             7</w:t>
            </w:r>
          </w:p>
        </w:tc>
        <w:tc>
          <w:tcPr>
            <w:tcW w:w="1980" w:type="dxa"/>
          </w:tcPr>
          <w:p w:rsidR="00763FDE" w:rsidRDefault="00763FDE"/>
          <w:p w:rsidR="00726B60" w:rsidRDefault="00726B60">
            <w:r>
              <w:t xml:space="preserve">               7</w:t>
            </w:r>
          </w:p>
        </w:tc>
        <w:tc>
          <w:tcPr>
            <w:tcW w:w="1795" w:type="dxa"/>
          </w:tcPr>
          <w:p w:rsidR="00763FDE" w:rsidRDefault="00763FDE"/>
          <w:p w:rsidR="00726B60" w:rsidRDefault="00726B60">
            <w:r>
              <w:t xml:space="preserve">            7</w:t>
            </w:r>
          </w:p>
        </w:tc>
      </w:tr>
    </w:tbl>
    <w:p w:rsidR="00726B60" w:rsidRDefault="00726B60" w:rsidP="00726B60">
      <w:pPr>
        <w:shd w:val="clear" w:color="auto" w:fill="FFFFFF"/>
        <w:rPr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</w:pPr>
    </w:p>
    <w:p w:rsidR="00726B60" w:rsidRDefault="00726B60" w:rsidP="00726B60">
      <w:pPr>
        <w:shd w:val="clear" w:color="auto" w:fill="FFFFFF"/>
        <w:rPr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</w:pPr>
    </w:p>
    <w:p w:rsidR="00726B60" w:rsidRDefault="00726B60" w:rsidP="00726B6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Cijena uključuje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: smještaj na bazi polupansiona, korištenje vanjskog bazena s morskom vodom, ležaljke uz bazen (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za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visno o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d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 xml:space="preserve"> raspoloživosti), fitness, Wi-Fi</w:t>
      </w:r>
    </w:p>
    <w:p w:rsidR="00726B60" w:rsidRDefault="00726B60" w:rsidP="00726B6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Napomene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:</w:t>
      </w:r>
    </w:p>
    <w:p w:rsidR="00726B60" w:rsidRDefault="00726B60" w:rsidP="00726B60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smjene su isključivo subotom, minimalni boravak je 7 noći</w:t>
      </w:r>
    </w:p>
    <w:p w:rsidR="00726B60" w:rsidRDefault="00726B60" w:rsidP="00726B60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kapaciteti su ograničeni, kada se popune, prodaja se nastavlja po redovnim cijenama i u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slovima</w:t>
      </w:r>
    </w:p>
    <w:p w:rsidR="00726B60" w:rsidRDefault="00726B60" w:rsidP="00726B6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Popusti:</w:t>
      </w:r>
    </w:p>
    <w:p w:rsidR="00726B60" w:rsidRDefault="00726B60" w:rsidP="00726B60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1 dijete do 12 g. na pomoćnom ležaju u pratnji 2 odrasle osobe BESPLATNO</w:t>
      </w:r>
    </w:p>
    <w:p w:rsidR="00726B60" w:rsidRDefault="00726B60" w:rsidP="00726B60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osoba starija od 12 g. na pomoćnom ležaju u pratnji 2 odrasle osobe 10%</w:t>
      </w:r>
    </w:p>
    <w:p w:rsidR="00726B60" w:rsidRDefault="00726B60" w:rsidP="00726B6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Doplate na recepciji:</w:t>
      </w:r>
    </w:p>
    <w:p w:rsidR="00726B60" w:rsidRDefault="00726B60" w:rsidP="00726B60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dj. krevetić 3 € dnevno</w:t>
      </w:r>
    </w:p>
    <w:p w:rsidR="00726B60" w:rsidRDefault="00726B60" w:rsidP="00726B60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kućni ljubimci 8 € dnevno</w:t>
      </w:r>
    </w:p>
    <w:p w:rsidR="00726B60" w:rsidRDefault="00726B60" w:rsidP="00726B60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mini frižider 8 € dnevno (rezervacije nisu moguće,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za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visno o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d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raspoloživosti)</w:t>
      </w:r>
    </w:p>
    <w:p w:rsidR="00726B60" w:rsidRDefault="00726B60" w:rsidP="00726B60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parking besplatno</w:t>
      </w:r>
    </w:p>
    <w:p w:rsidR="00726B60" w:rsidRDefault="00726B60" w:rsidP="00726B6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Obavezna doplata kod rezervacije za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 xml:space="preserve"> boravišnu taksu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:</w:t>
      </w:r>
    </w:p>
    <w:p w:rsidR="00726B60" w:rsidRDefault="00726B60" w:rsidP="00726B60">
      <w:pPr>
        <w:numPr>
          <w:ilvl w:val="0"/>
          <w:numId w:val="4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1.4.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1.10.-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1,33€ osoba/dan (odrasli)</w:t>
      </w:r>
    </w:p>
    <w:p w:rsidR="00726B60" w:rsidRDefault="00726B60" w:rsidP="00726B60">
      <w:pPr>
        <w:numPr>
          <w:ilvl w:val="0"/>
          <w:numId w:val="4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djeca 12-18 godina plaćaju 50% iznosa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boravišne takse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, djeca do 12 g. ne plaćaju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boravišnu taksu.</w:t>
      </w:r>
    </w:p>
    <w:p w:rsidR="00726B60" w:rsidRDefault="00726B60"/>
    <w:p w:rsidR="00763FDE" w:rsidRDefault="00763FDE"/>
    <w:p w:rsidR="00763FDE" w:rsidRDefault="00763FDE"/>
    <w:sectPr w:rsidR="0076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FC"/>
    <w:multiLevelType w:val="multilevel"/>
    <w:tmpl w:val="EE3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05B5E"/>
    <w:multiLevelType w:val="multilevel"/>
    <w:tmpl w:val="F8EE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63F92"/>
    <w:multiLevelType w:val="multilevel"/>
    <w:tmpl w:val="EB0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F4BCB"/>
    <w:multiLevelType w:val="multilevel"/>
    <w:tmpl w:val="D5D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2344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98930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026336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483338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DE"/>
    <w:rsid w:val="00726B60"/>
    <w:rsid w:val="00763FDE"/>
    <w:rsid w:val="009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8D9"/>
  <w15:chartTrackingRefBased/>
  <w15:docId w15:val="{1BC93291-544B-4DC1-A84E-99E1CF88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2023-02-02T09:50:00Z</dcterms:created>
  <dcterms:modified xsi:type="dcterms:W3CDTF">2023-02-02T10:04:00Z</dcterms:modified>
</cp:coreProperties>
</file>