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00" w:type="dxa"/>
        <w:tblInd w:w="-1085" w:type="dxa"/>
        <w:tblLook w:val="04A0" w:firstRow="1" w:lastRow="0" w:firstColumn="1" w:lastColumn="0" w:noHBand="0" w:noVBand="1"/>
      </w:tblPr>
      <w:tblGrid>
        <w:gridCol w:w="3118"/>
        <w:gridCol w:w="861"/>
        <w:gridCol w:w="1509"/>
        <w:gridCol w:w="1684"/>
        <w:gridCol w:w="1597"/>
        <w:gridCol w:w="1509"/>
        <w:gridCol w:w="1422"/>
      </w:tblGrid>
      <w:tr w:rsidR="00E41116" w:rsidTr="00E41116">
        <w:tc>
          <w:tcPr>
            <w:tcW w:w="3149" w:type="dxa"/>
          </w:tcPr>
          <w:p w:rsidR="00E41116" w:rsidRDefault="00E41116">
            <w:r>
              <w:t>CIJENE PO OSOBI I DANU</w:t>
            </w:r>
            <w:r w:rsidR="004E786A">
              <w:t xml:space="preserve"> U EUR</w:t>
            </w:r>
          </w:p>
          <w:p w:rsidR="004E786A" w:rsidRPr="004E786A" w:rsidRDefault="004E786A">
            <w:pPr>
              <w:rPr>
                <w:b/>
                <w:bCs/>
              </w:rPr>
            </w:pPr>
            <w:r w:rsidRPr="004E786A">
              <w:rPr>
                <w:b/>
                <w:bCs/>
              </w:rPr>
              <w:t>GRAND HOTEL VIEW 4*</w:t>
            </w:r>
            <w:r>
              <w:rPr>
                <w:b/>
                <w:bCs/>
              </w:rPr>
              <w:t xml:space="preserve"> HB</w:t>
            </w:r>
          </w:p>
        </w:tc>
        <w:tc>
          <w:tcPr>
            <w:tcW w:w="721" w:type="dxa"/>
          </w:tcPr>
          <w:p w:rsidR="00E41116" w:rsidRDefault="00E41116">
            <w:r>
              <w:t>ŠIFRA  SJ</w:t>
            </w:r>
          </w:p>
        </w:tc>
        <w:tc>
          <w:tcPr>
            <w:tcW w:w="1530" w:type="dxa"/>
          </w:tcPr>
          <w:p w:rsidR="00E41116" w:rsidRDefault="00E41116">
            <w:r>
              <w:t>08.01.-17.05.</w:t>
            </w:r>
          </w:p>
          <w:p w:rsidR="00E41116" w:rsidRDefault="00E41116">
            <w:r>
              <w:t>16.09.-22.12.</w:t>
            </w:r>
          </w:p>
        </w:tc>
        <w:tc>
          <w:tcPr>
            <w:tcW w:w="1710" w:type="dxa"/>
          </w:tcPr>
          <w:p w:rsidR="00E41116" w:rsidRDefault="00E41116">
            <w:r>
              <w:t>18.05.-07.06.</w:t>
            </w:r>
          </w:p>
          <w:p w:rsidR="00E41116" w:rsidRDefault="00E41116">
            <w:r>
              <w:t>11.06.-16.06.</w:t>
            </w:r>
          </w:p>
          <w:p w:rsidR="00E41116" w:rsidRDefault="00E41116">
            <w:r>
              <w:t>09.09.-15.09.</w:t>
            </w:r>
          </w:p>
        </w:tc>
        <w:tc>
          <w:tcPr>
            <w:tcW w:w="1620" w:type="dxa"/>
          </w:tcPr>
          <w:p w:rsidR="00E41116" w:rsidRDefault="00E41116">
            <w:r>
              <w:t>08.06.-10.06.</w:t>
            </w:r>
          </w:p>
          <w:p w:rsidR="00E41116" w:rsidRDefault="00E41116">
            <w:r>
              <w:t>17.06.-30.06</w:t>
            </w:r>
          </w:p>
          <w:p w:rsidR="00E41116" w:rsidRDefault="00E41116">
            <w:r>
              <w:t>02.09.-08.09.</w:t>
            </w:r>
          </w:p>
        </w:tc>
        <w:tc>
          <w:tcPr>
            <w:tcW w:w="1530" w:type="dxa"/>
          </w:tcPr>
          <w:p w:rsidR="00E41116" w:rsidRDefault="00E41116">
            <w:r>
              <w:t>01.7.-14.07.</w:t>
            </w:r>
          </w:p>
          <w:p w:rsidR="00E41116" w:rsidRDefault="00E41116">
            <w:r>
              <w:t>19.08.-01.09.</w:t>
            </w:r>
          </w:p>
        </w:tc>
        <w:tc>
          <w:tcPr>
            <w:tcW w:w="1440" w:type="dxa"/>
          </w:tcPr>
          <w:p w:rsidR="00E41116" w:rsidRDefault="00E41116">
            <w:r>
              <w:t>15.07.-18.08.</w:t>
            </w:r>
          </w:p>
        </w:tc>
      </w:tr>
      <w:tr w:rsidR="00E41116" w:rsidTr="00E41116">
        <w:tc>
          <w:tcPr>
            <w:tcW w:w="3149" w:type="dxa"/>
          </w:tcPr>
          <w:p w:rsidR="00E41116" w:rsidRDefault="004E786A">
            <w:r>
              <w:t>SUPERIOR ½, BALKON, MORE</w:t>
            </w:r>
          </w:p>
        </w:tc>
        <w:tc>
          <w:tcPr>
            <w:tcW w:w="721" w:type="dxa"/>
          </w:tcPr>
          <w:p w:rsidR="00E41116" w:rsidRDefault="004E786A">
            <w:r>
              <w:t>S23MB</w:t>
            </w:r>
          </w:p>
        </w:tc>
        <w:tc>
          <w:tcPr>
            <w:tcW w:w="1530" w:type="dxa"/>
          </w:tcPr>
          <w:p w:rsidR="00E41116" w:rsidRDefault="004E786A">
            <w:r>
              <w:t xml:space="preserve">         84</w:t>
            </w:r>
          </w:p>
        </w:tc>
        <w:tc>
          <w:tcPr>
            <w:tcW w:w="1710" w:type="dxa"/>
          </w:tcPr>
          <w:p w:rsidR="00E41116" w:rsidRDefault="004E786A">
            <w:r>
              <w:t xml:space="preserve">         131</w:t>
            </w:r>
          </w:p>
        </w:tc>
        <w:tc>
          <w:tcPr>
            <w:tcW w:w="1620" w:type="dxa"/>
          </w:tcPr>
          <w:p w:rsidR="00E41116" w:rsidRDefault="004E786A">
            <w:r>
              <w:t xml:space="preserve">         148</w:t>
            </w:r>
          </w:p>
        </w:tc>
        <w:tc>
          <w:tcPr>
            <w:tcW w:w="1530" w:type="dxa"/>
          </w:tcPr>
          <w:p w:rsidR="00E41116" w:rsidRDefault="004E786A">
            <w:r>
              <w:t xml:space="preserve">        163</w:t>
            </w:r>
          </w:p>
        </w:tc>
        <w:tc>
          <w:tcPr>
            <w:tcW w:w="1440" w:type="dxa"/>
          </w:tcPr>
          <w:p w:rsidR="00E41116" w:rsidRDefault="004E786A">
            <w:r>
              <w:t xml:space="preserve">         175</w:t>
            </w:r>
          </w:p>
        </w:tc>
      </w:tr>
      <w:tr w:rsidR="00E41116" w:rsidTr="00E41116">
        <w:tc>
          <w:tcPr>
            <w:tcW w:w="3149" w:type="dxa"/>
          </w:tcPr>
          <w:p w:rsidR="00E41116" w:rsidRDefault="004E786A">
            <w:r>
              <w:t>SUPERIOR DVOKREVETNA SA DVA POMOĆNA LEŽAJA (2+2) BALKON, POGLED MORE</w:t>
            </w:r>
          </w:p>
        </w:tc>
        <w:tc>
          <w:tcPr>
            <w:tcW w:w="721" w:type="dxa"/>
          </w:tcPr>
          <w:p w:rsidR="00E41116" w:rsidRDefault="00E41116"/>
          <w:p w:rsidR="004E786A" w:rsidRDefault="004E786A">
            <w:r>
              <w:t>S24MB</w:t>
            </w:r>
          </w:p>
        </w:tc>
        <w:tc>
          <w:tcPr>
            <w:tcW w:w="1530" w:type="dxa"/>
          </w:tcPr>
          <w:p w:rsidR="004E786A" w:rsidRDefault="004E786A">
            <w:r>
              <w:t xml:space="preserve">      </w:t>
            </w:r>
          </w:p>
          <w:p w:rsidR="00E41116" w:rsidRDefault="004E786A">
            <w:r>
              <w:t xml:space="preserve">         94</w:t>
            </w:r>
          </w:p>
        </w:tc>
        <w:tc>
          <w:tcPr>
            <w:tcW w:w="1710" w:type="dxa"/>
          </w:tcPr>
          <w:p w:rsidR="004E786A" w:rsidRDefault="004E786A">
            <w:r>
              <w:t xml:space="preserve">        </w:t>
            </w:r>
          </w:p>
          <w:p w:rsidR="00E41116" w:rsidRDefault="004E786A">
            <w:r>
              <w:t xml:space="preserve">         147</w:t>
            </w:r>
          </w:p>
        </w:tc>
        <w:tc>
          <w:tcPr>
            <w:tcW w:w="1620" w:type="dxa"/>
          </w:tcPr>
          <w:p w:rsidR="004E786A" w:rsidRDefault="004E786A">
            <w:r>
              <w:t xml:space="preserve">     </w:t>
            </w:r>
          </w:p>
          <w:p w:rsidR="00E41116" w:rsidRDefault="004E786A">
            <w:r>
              <w:t xml:space="preserve">         166</w:t>
            </w:r>
          </w:p>
        </w:tc>
        <w:tc>
          <w:tcPr>
            <w:tcW w:w="1530" w:type="dxa"/>
          </w:tcPr>
          <w:p w:rsidR="004E786A" w:rsidRDefault="004E786A">
            <w:r>
              <w:t xml:space="preserve">       </w:t>
            </w:r>
          </w:p>
          <w:p w:rsidR="00E41116" w:rsidRDefault="004E786A">
            <w:r>
              <w:t xml:space="preserve">        183</w:t>
            </w:r>
          </w:p>
        </w:tc>
        <w:tc>
          <w:tcPr>
            <w:tcW w:w="1440" w:type="dxa"/>
          </w:tcPr>
          <w:p w:rsidR="004E786A" w:rsidRDefault="004E786A">
            <w:r>
              <w:t xml:space="preserve">      </w:t>
            </w:r>
          </w:p>
          <w:p w:rsidR="00E41116" w:rsidRDefault="004E786A">
            <w:r>
              <w:t xml:space="preserve">         196</w:t>
            </w:r>
          </w:p>
        </w:tc>
      </w:tr>
      <w:tr w:rsidR="00E41116" w:rsidTr="00E41116">
        <w:tc>
          <w:tcPr>
            <w:tcW w:w="3149" w:type="dxa"/>
          </w:tcPr>
          <w:p w:rsidR="00E41116" w:rsidRDefault="004E786A">
            <w:r>
              <w:t>PREMIUM DVOKREVETNA SOBA SA SOFOM (2+2) BALKON,MORE</w:t>
            </w:r>
          </w:p>
        </w:tc>
        <w:tc>
          <w:tcPr>
            <w:tcW w:w="721" w:type="dxa"/>
          </w:tcPr>
          <w:p w:rsidR="00E41116" w:rsidRDefault="00E41116"/>
          <w:p w:rsidR="004E786A" w:rsidRDefault="004E786A">
            <w:r>
              <w:t>P24MB</w:t>
            </w:r>
          </w:p>
          <w:p w:rsidR="004E786A" w:rsidRDefault="004E786A"/>
        </w:tc>
        <w:tc>
          <w:tcPr>
            <w:tcW w:w="1530" w:type="dxa"/>
          </w:tcPr>
          <w:p w:rsidR="00E41116" w:rsidRDefault="00E41116"/>
          <w:p w:rsidR="004E786A" w:rsidRDefault="004E786A">
            <w:r>
              <w:t xml:space="preserve">       105</w:t>
            </w:r>
          </w:p>
        </w:tc>
        <w:tc>
          <w:tcPr>
            <w:tcW w:w="1710" w:type="dxa"/>
          </w:tcPr>
          <w:p w:rsidR="00E41116" w:rsidRDefault="00E41116"/>
          <w:p w:rsidR="004E786A" w:rsidRDefault="004E786A">
            <w:r>
              <w:t xml:space="preserve">         164</w:t>
            </w:r>
          </w:p>
        </w:tc>
        <w:tc>
          <w:tcPr>
            <w:tcW w:w="1620" w:type="dxa"/>
          </w:tcPr>
          <w:p w:rsidR="00E41116" w:rsidRDefault="004E786A">
            <w:r>
              <w:t xml:space="preserve"> </w:t>
            </w:r>
          </w:p>
          <w:p w:rsidR="004E786A" w:rsidRDefault="004E786A">
            <w:r>
              <w:t xml:space="preserve">         185</w:t>
            </w:r>
          </w:p>
        </w:tc>
        <w:tc>
          <w:tcPr>
            <w:tcW w:w="1530" w:type="dxa"/>
          </w:tcPr>
          <w:p w:rsidR="00E41116" w:rsidRDefault="00E41116"/>
          <w:p w:rsidR="004E786A" w:rsidRDefault="004E786A">
            <w:r>
              <w:t xml:space="preserve">        204   </w:t>
            </w:r>
          </w:p>
        </w:tc>
        <w:tc>
          <w:tcPr>
            <w:tcW w:w="1440" w:type="dxa"/>
          </w:tcPr>
          <w:p w:rsidR="00E41116" w:rsidRDefault="00E41116"/>
          <w:p w:rsidR="004E786A" w:rsidRDefault="004E786A">
            <w:r>
              <w:t xml:space="preserve">         219</w:t>
            </w:r>
          </w:p>
        </w:tc>
      </w:tr>
      <w:tr w:rsidR="00E41116" w:rsidTr="00E41116">
        <w:tc>
          <w:tcPr>
            <w:tcW w:w="3149" w:type="dxa"/>
          </w:tcPr>
          <w:p w:rsidR="00E41116" w:rsidRDefault="004E786A">
            <w:r>
              <w:t>BUY SUITE POGLED MORE BALKON ( 2+2)</w:t>
            </w:r>
          </w:p>
        </w:tc>
        <w:tc>
          <w:tcPr>
            <w:tcW w:w="721" w:type="dxa"/>
          </w:tcPr>
          <w:p w:rsidR="004E786A" w:rsidRDefault="004E786A">
            <w:r>
              <w:t>BAS</w:t>
            </w:r>
          </w:p>
        </w:tc>
        <w:tc>
          <w:tcPr>
            <w:tcW w:w="1530" w:type="dxa"/>
          </w:tcPr>
          <w:p w:rsidR="004E786A" w:rsidRDefault="004E786A"/>
          <w:p w:rsidR="004E786A" w:rsidRDefault="004E786A">
            <w:r>
              <w:t xml:space="preserve">      127</w:t>
            </w:r>
          </w:p>
        </w:tc>
        <w:tc>
          <w:tcPr>
            <w:tcW w:w="1710" w:type="dxa"/>
          </w:tcPr>
          <w:p w:rsidR="00E41116" w:rsidRDefault="004E786A">
            <w:r>
              <w:t xml:space="preserve">  </w:t>
            </w:r>
          </w:p>
          <w:p w:rsidR="004E786A" w:rsidRDefault="004E786A">
            <w:r>
              <w:t xml:space="preserve">         197</w:t>
            </w:r>
          </w:p>
        </w:tc>
        <w:tc>
          <w:tcPr>
            <w:tcW w:w="1620" w:type="dxa"/>
          </w:tcPr>
          <w:p w:rsidR="00E41116" w:rsidRDefault="00E41116"/>
          <w:p w:rsidR="004E786A" w:rsidRDefault="004E786A">
            <w:r>
              <w:t xml:space="preserve">         223</w:t>
            </w:r>
          </w:p>
        </w:tc>
        <w:tc>
          <w:tcPr>
            <w:tcW w:w="1530" w:type="dxa"/>
          </w:tcPr>
          <w:p w:rsidR="00E41116" w:rsidRDefault="00E41116"/>
          <w:p w:rsidR="004E786A" w:rsidRDefault="004E786A">
            <w:r>
              <w:t xml:space="preserve">       245</w:t>
            </w:r>
          </w:p>
        </w:tc>
        <w:tc>
          <w:tcPr>
            <w:tcW w:w="1440" w:type="dxa"/>
          </w:tcPr>
          <w:p w:rsidR="00E41116" w:rsidRDefault="004E786A">
            <w:r>
              <w:t xml:space="preserve">  </w:t>
            </w:r>
          </w:p>
          <w:p w:rsidR="004E786A" w:rsidRDefault="004E786A">
            <w:r>
              <w:t xml:space="preserve">         262</w:t>
            </w:r>
          </w:p>
        </w:tc>
      </w:tr>
      <w:tr w:rsidR="00E41116" w:rsidTr="00E41116">
        <w:tc>
          <w:tcPr>
            <w:tcW w:w="3149" w:type="dxa"/>
          </w:tcPr>
          <w:p w:rsidR="00E41116" w:rsidRDefault="004E786A">
            <w:r>
              <w:t>KOMBINOVANA PORODIČNA SOBA,MORE,BALKON (VP)</w:t>
            </w:r>
          </w:p>
        </w:tc>
        <w:tc>
          <w:tcPr>
            <w:tcW w:w="721" w:type="dxa"/>
          </w:tcPr>
          <w:p w:rsidR="00E41116" w:rsidRDefault="00E41116"/>
          <w:p w:rsidR="004E786A" w:rsidRDefault="004E786A">
            <w:r>
              <w:t>KOMB</w:t>
            </w:r>
          </w:p>
        </w:tc>
        <w:tc>
          <w:tcPr>
            <w:tcW w:w="1530" w:type="dxa"/>
          </w:tcPr>
          <w:p w:rsidR="00E41116" w:rsidRDefault="00E41116"/>
          <w:p w:rsidR="004E786A" w:rsidRDefault="004E786A">
            <w:r>
              <w:t xml:space="preserve">      151</w:t>
            </w:r>
          </w:p>
        </w:tc>
        <w:tc>
          <w:tcPr>
            <w:tcW w:w="1710" w:type="dxa"/>
          </w:tcPr>
          <w:p w:rsidR="00E41116" w:rsidRDefault="00E41116"/>
          <w:p w:rsidR="004E786A" w:rsidRDefault="004E786A">
            <w:r>
              <w:t xml:space="preserve">         236</w:t>
            </w:r>
          </w:p>
        </w:tc>
        <w:tc>
          <w:tcPr>
            <w:tcW w:w="1620" w:type="dxa"/>
          </w:tcPr>
          <w:p w:rsidR="00E41116" w:rsidRDefault="004E786A">
            <w:r>
              <w:t xml:space="preserve"> </w:t>
            </w:r>
          </w:p>
          <w:p w:rsidR="004E786A" w:rsidRDefault="004E786A">
            <w:r>
              <w:t xml:space="preserve">         267</w:t>
            </w:r>
          </w:p>
        </w:tc>
        <w:tc>
          <w:tcPr>
            <w:tcW w:w="1530" w:type="dxa"/>
          </w:tcPr>
          <w:p w:rsidR="00E41116" w:rsidRDefault="004E786A">
            <w:r>
              <w:t xml:space="preserve"> </w:t>
            </w:r>
          </w:p>
          <w:p w:rsidR="004E786A" w:rsidRDefault="004E786A">
            <w:r>
              <w:t xml:space="preserve">       294</w:t>
            </w:r>
          </w:p>
        </w:tc>
        <w:tc>
          <w:tcPr>
            <w:tcW w:w="1440" w:type="dxa"/>
          </w:tcPr>
          <w:p w:rsidR="00E41116" w:rsidRDefault="004E786A">
            <w:r>
              <w:t xml:space="preserve"> </w:t>
            </w:r>
          </w:p>
          <w:p w:rsidR="004E786A" w:rsidRDefault="004E786A">
            <w:r>
              <w:t xml:space="preserve">        315</w:t>
            </w:r>
          </w:p>
        </w:tc>
      </w:tr>
      <w:tr w:rsidR="00E41116" w:rsidTr="00E41116">
        <w:tc>
          <w:tcPr>
            <w:tcW w:w="3149" w:type="dxa"/>
          </w:tcPr>
          <w:p w:rsidR="00E41116" w:rsidRDefault="00F3383F">
            <w:r>
              <w:t>Odbitak za BB</w:t>
            </w:r>
          </w:p>
        </w:tc>
        <w:tc>
          <w:tcPr>
            <w:tcW w:w="721" w:type="dxa"/>
          </w:tcPr>
          <w:p w:rsidR="00E41116" w:rsidRDefault="00E41116"/>
        </w:tc>
        <w:tc>
          <w:tcPr>
            <w:tcW w:w="1530" w:type="dxa"/>
          </w:tcPr>
          <w:p w:rsidR="00E41116" w:rsidRDefault="00F3383F">
            <w:r>
              <w:t xml:space="preserve">         5</w:t>
            </w:r>
          </w:p>
        </w:tc>
        <w:tc>
          <w:tcPr>
            <w:tcW w:w="1710" w:type="dxa"/>
          </w:tcPr>
          <w:p w:rsidR="00E41116" w:rsidRDefault="00F3383F">
            <w:r>
              <w:t xml:space="preserve">            5</w:t>
            </w:r>
          </w:p>
        </w:tc>
        <w:tc>
          <w:tcPr>
            <w:tcW w:w="1620" w:type="dxa"/>
          </w:tcPr>
          <w:p w:rsidR="00E41116" w:rsidRDefault="00F3383F">
            <w:r>
              <w:t xml:space="preserve">            5</w:t>
            </w:r>
          </w:p>
        </w:tc>
        <w:tc>
          <w:tcPr>
            <w:tcW w:w="1530" w:type="dxa"/>
          </w:tcPr>
          <w:p w:rsidR="00E41116" w:rsidRDefault="00F3383F">
            <w:r>
              <w:t xml:space="preserve">          5</w:t>
            </w:r>
          </w:p>
        </w:tc>
        <w:tc>
          <w:tcPr>
            <w:tcW w:w="1440" w:type="dxa"/>
          </w:tcPr>
          <w:p w:rsidR="00E41116" w:rsidRDefault="00F3383F">
            <w:r>
              <w:t xml:space="preserve">           5</w:t>
            </w:r>
          </w:p>
        </w:tc>
      </w:tr>
      <w:tr w:rsidR="00E41116" w:rsidTr="00E41116">
        <w:tc>
          <w:tcPr>
            <w:tcW w:w="3149" w:type="dxa"/>
          </w:tcPr>
          <w:p w:rsidR="00E41116" w:rsidRDefault="00F3383F">
            <w:r>
              <w:t>Minimun stay ( noći)</w:t>
            </w:r>
          </w:p>
        </w:tc>
        <w:tc>
          <w:tcPr>
            <w:tcW w:w="721" w:type="dxa"/>
          </w:tcPr>
          <w:p w:rsidR="00E41116" w:rsidRDefault="00E41116"/>
        </w:tc>
        <w:tc>
          <w:tcPr>
            <w:tcW w:w="1530" w:type="dxa"/>
          </w:tcPr>
          <w:p w:rsidR="00E41116" w:rsidRDefault="00F3383F">
            <w:r>
              <w:t xml:space="preserve">         2</w:t>
            </w:r>
          </w:p>
        </w:tc>
        <w:tc>
          <w:tcPr>
            <w:tcW w:w="1710" w:type="dxa"/>
          </w:tcPr>
          <w:p w:rsidR="00E41116" w:rsidRDefault="00F3383F">
            <w:r>
              <w:t xml:space="preserve">            2</w:t>
            </w:r>
          </w:p>
        </w:tc>
        <w:tc>
          <w:tcPr>
            <w:tcW w:w="1620" w:type="dxa"/>
          </w:tcPr>
          <w:p w:rsidR="00E41116" w:rsidRDefault="00F3383F">
            <w:r>
              <w:t xml:space="preserve">            2</w:t>
            </w:r>
          </w:p>
        </w:tc>
        <w:tc>
          <w:tcPr>
            <w:tcW w:w="1530" w:type="dxa"/>
          </w:tcPr>
          <w:p w:rsidR="00E41116" w:rsidRDefault="00F3383F">
            <w:r>
              <w:t xml:space="preserve">          3</w:t>
            </w:r>
          </w:p>
        </w:tc>
        <w:tc>
          <w:tcPr>
            <w:tcW w:w="1440" w:type="dxa"/>
          </w:tcPr>
          <w:p w:rsidR="00E41116" w:rsidRDefault="00F3383F">
            <w:r>
              <w:t xml:space="preserve">           5</w:t>
            </w:r>
          </w:p>
        </w:tc>
      </w:tr>
      <w:tr w:rsidR="00E41116" w:rsidTr="00E41116">
        <w:tc>
          <w:tcPr>
            <w:tcW w:w="3149" w:type="dxa"/>
          </w:tcPr>
          <w:p w:rsidR="00E41116" w:rsidRDefault="00F3383F">
            <w:r>
              <w:t>Release</w:t>
            </w:r>
          </w:p>
        </w:tc>
        <w:tc>
          <w:tcPr>
            <w:tcW w:w="721" w:type="dxa"/>
          </w:tcPr>
          <w:p w:rsidR="00E41116" w:rsidRDefault="00E41116"/>
        </w:tc>
        <w:tc>
          <w:tcPr>
            <w:tcW w:w="1530" w:type="dxa"/>
          </w:tcPr>
          <w:p w:rsidR="00E41116" w:rsidRDefault="00F3383F">
            <w:r>
              <w:t xml:space="preserve">         3</w:t>
            </w:r>
          </w:p>
        </w:tc>
        <w:tc>
          <w:tcPr>
            <w:tcW w:w="1710" w:type="dxa"/>
          </w:tcPr>
          <w:p w:rsidR="00E41116" w:rsidRDefault="00F3383F">
            <w:r>
              <w:t xml:space="preserve">            3</w:t>
            </w:r>
          </w:p>
        </w:tc>
        <w:tc>
          <w:tcPr>
            <w:tcW w:w="1620" w:type="dxa"/>
          </w:tcPr>
          <w:p w:rsidR="00E41116" w:rsidRDefault="00F3383F">
            <w:r>
              <w:t xml:space="preserve">            3</w:t>
            </w:r>
          </w:p>
        </w:tc>
        <w:tc>
          <w:tcPr>
            <w:tcW w:w="1530" w:type="dxa"/>
          </w:tcPr>
          <w:p w:rsidR="00E41116" w:rsidRDefault="00F3383F">
            <w:r>
              <w:t xml:space="preserve">          7</w:t>
            </w:r>
          </w:p>
        </w:tc>
        <w:tc>
          <w:tcPr>
            <w:tcW w:w="1440" w:type="dxa"/>
          </w:tcPr>
          <w:p w:rsidR="00E41116" w:rsidRDefault="00F3383F">
            <w:r>
              <w:t xml:space="preserve">           7</w:t>
            </w:r>
          </w:p>
        </w:tc>
      </w:tr>
      <w:tr w:rsidR="00E41116" w:rsidTr="00E41116">
        <w:tc>
          <w:tcPr>
            <w:tcW w:w="3149" w:type="dxa"/>
          </w:tcPr>
          <w:p w:rsidR="00E41116" w:rsidRDefault="00E41116"/>
        </w:tc>
        <w:tc>
          <w:tcPr>
            <w:tcW w:w="721" w:type="dxa"/>
          </w:tcPr>
          <w:p w:rsidR="00E41116" w:rsidRDefault="00E41116"/>
        </w:tc>
        <w:tc>
          <w:tcPr>
            <w:tcW w:w="1530" w:type="dxa"/>
          </w:tcPr>
          <w:p w:rsidR="00E41116" w:rsidRDefault="00E41116"/>
        </w:tc>
        <w:tc>
          <w:tcPr>
            <w:tcW w:w="1710" w:type="dxa"/>
          </w:tcPr>
          <w:p w:rsidR="00E41116" w:rsidRDefault="00E41116"/>
        </w:tc>
        <w:tc>
          <w:tcPr>
            <w:tcW w:w="1620" w:type="dxa"/>
          </w:tcPr>
          <w:p w:rsidR="00E41116" w:rsidRDefault="00E41116"/>
        </w:tc>
        <w:tc>
          <w:tcPr>
            <w:tcW w:w="1530" w:type="dxa"/>
          </w:tcPr>
          <w:p w:rsidR="00E41116" w:rsidRDefault="00E41116"/>
        </w:tc>
        <w:tc>
          <w:tcPr>
            <w:tcW w:w="1440" w:type="dxa"/>
          </w:tcPr>
          <w:p w:rsidR="00E41116" w:rsidRDefault="00E41116"/>
        </w:tc>
      </w:tr>
    </w:tbl>
    <w:p w:rsidR="00F3383F" w:rsidRDefault="00F3383F"/>
    <w:p w:rsidR="00F3383F" w:rsidRDefault="00F3383F" w:rsidP="00F3383F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1. DOPLATE I </w:t>
      </w:r>
      <w:proofErr w:type="gramStart"/>
      <w:r>
        <w:rPr>
          <w:b/>
          <w:bCs/>
          <w:sz w:val="16"/>
          <w:szCs w:val="16"/>
        </w:rPr>
        <w:t>ODBITCI:</w:t>
      </w:r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.SHORT STAY (isključivo na upit): 10% </w:t>
      </w:r>
    </w:p>
    <w:p w:rsidR="00F3383F" w:rsidRDefault="00F3383F" w:rsidP="00F3383F">
      <w:pPr>
        <w:pStyle w:val="Default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b. SINGLE USE (isključivo na upit): 70% i. Single use je moguć isključivo u dvokrevetnim sobama bez dodatnih ležajeva </w:t>
      </w:r>
    </w:p>
    <w:p w:rsidR="00F3383F" w:rsidRDefault="00F3383F" w:rsidP="00F3383F">
      <w:pPr>
        <w:pStyle w:val="Default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ii. Ako se soba 2+1, 2+2, višekrevetna soba, apartman ili </w:t>
      </w:r>
      <w:r>
        <w:rPr>
          <w:sz w:val="16"/>
          <w:szCs w:val="16"/>
        </w:rPr>
        <w:t>porodična</w:t>
      </w:r>
      <w:r>
        <w:rPr>
          <w:sz w:val="16"/>
          <w:szCs w:val="16"/>
        </w:rPr>
        <w:t xml:space="preserve"> soba koristi kao single use naplaćuju se dvije pune cijene </w:t>
      </w:r>
    </w:p>
    <w:p w:rsidR="00F3383F" w:rsidRDefault="00F3383F" w:rsidP="00F3383F">
      <w:pPr>
        <w:pStyle w:val="Default"/>
        <w:numPr>
          <w:ilvl w:val="2"/>
          <w:numId w:val="1"/>
        </w:numPr>
        <w:rPr>
          <w:sz w:val="16"/>
          <w:szCs w:val="16"/>
        </w:rPr>
      </w:pPr>
    </w:p>
    <w:p w:rsidR="00F3383F" w:rsidRDefault="00F3383F" w:rsidP="00F3383F">
      <w:pPr>
        <w:pStyle w:val="Default"/>
        <w:numPr>
          <w:ilvl w:val="2"/>
          <w:numId w:val="1"/>
        </w:numPr>
        <w:rPr>
          <w:sz w:val="16"/>
          <w:szCs w:val="16"/>
        </w:rPr>
      </w:pPr>
    </w:p>
    <w:p w:rsidR="00F3383F" w:rsidRDefault="00F3383F" w:rsidP="00F3383F">
      <w:pPr>
        <w:pStyle w:val="Default"/>
        <w:rPr>
          <w:sz w:val="16"/>
          <w:szCs w:val="16"/>
        </w:rPr>
      </w:pPr>
    </w:p>
    <w:p w:rsidR="00F3383F" w:rsidRDefault="00F3383F" w:rsidP="00F3383F">
      <w:pPr>
        <w:pStyle w:val="Default"/>
        <w:numPr>
          <w:ilvl w:val="1"/>
          <w:numId w:val="2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2. OSTALO </w:t>
      </w:r>
      <w:proofErr w:type="gramStart"/>
      <w:r>
        <w:rPr>
          <w:sz w:val="16"/>
          <w:szCs w:val="16"/>
        </w:rPr>
        <w:t>a.</w:t>
      </w:r>
      <w:r>
        <w:rPr>
          <w:b/>
          <w:bCs/>
          <w:sz w:val="16"/>
          <w:szCs w:val="16"/>
        </w:rPr>
        <w:t>TURISTIČKA</w:t>
      </w:r>
      <w:proofErr w:type="gram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TAKSA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dodatno se naplaćuje sukladno važećim zakonskim propisima u trenutku boravka</w:t>
      </w:r>
    </w:p>
    <w:p w:rsidR="00F3383F" w:rsidRDefault="00F3383F" w:rsidP="00F3383F">
      <w:pPr>
        <w:pStyle w:val="Default"/>
        <w:numPr>
          <w:ilvl w:val="1"/>
          <w:numId w:val="2"/>
        </w:numPr>
        <w:rPr>
          <w:sz w:val="16"/>
          <w:szCs w:val="16"/>
        </w:rPr>
      </w:pPr>
    </w:p>
    <w:p w:rsidR="00F3383F" w:rsidRDefault="00F3383F" w:rsidP="00F3383F">
      <w:pPr>
        <w:pStyle w:val="Default"/>
        <w:rPr>
          <w:sz w:val="16"/>
          <w:szCs w:val="16"/>
        </w:rPr>
      </w:pPr>
    </w:p>
    <w:p w:rsidR="00F3383F" w:rsidRDefault="00F3383F" w:rsidP="00F3383F">
      <w:pPr>
        <w:pStyle w:val="Default"/>
        <w:numPr>
          <w:ilvl w:val="1"/>
          <w:numId w:val="3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3. NAPLATA</w:t>
      </w:r>
      <w:r>
        <w:rPr>
          <w:sz w:val="16"/>
          <w:szCs w:val="16"/>
        </w:rPr>
        <w:t>a.U svim sobama, osim u jednokrevetnim sobama i dvokrevetnim sobama bez dodatnih ležajeva, naplaćuju se uvijek minimalno 2 odrasle osobe</w:t>
      </w:r>
    </w:p>
    <w:p w:rsidR="00F3383F" w:rsidRDefault="00F3383F" w:rsidP="00F3383F">
      <w:pPr>
        <w:pStyle w:val="Default"/>
        <w:numPr>
          <w:ilvl w:val="1"/>
          <w:numId w:val="3"/>
        </w:numPr>
        <w:rPr>
          <w:sz w:val="16"/>
          <w:szCs w:val="16"/>
        </w:rPr>
      </w:pPr>
    </w:p>
    <w:p w:rsidR="00F3383F" w:rsidRDefault="00F3383F" w:rsidP="00F3383F">
      <w:pPr>
        <w:pStyle w:val="Default"/>
        <w:rPr>
          <w:sz w:val="16"/>
          <w:szCs w:val="16"/>
        </w:rPr>
      </w:pPr>
    </w:p>
    <w:p w:rsidR="00F3383F" w:rsidRPr="00F3383F" w:rsidRDefault="00F3383F" w:rsidP="00F3383F">
      <w:pPr>
        <w:pStyle w:val="Default"/>
        <w:numPr>
          <w:ilvl w:val="1"/>
          <w:numId w:val="4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4. DJEČJI POPUSTI </w:t>
      </w:r>
    </w:p>
    <w:p w:rsidR="00F3383F" w:rsidRDefault="00F3383F" w:rsidP="00F3383F">
      <w:pPr>
        <w:pStyle w:val="Default"/>
        <w:numPr>
          <w:ilvl w:val="1"/>
          <w:numId w:val="4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>a.</w:t>
      </w:r>
      <w:r>
        <w:rPr>
          <w:b/>
          <w:bCs/>
          <w:sz w:val="16"/>
          <w:szCs w:val="16"/>
        </w:rPr>
        <w:t>DJECA</w:t>
      </w:r>
      <w:proofErr w:type="gramEnd"/>
      <w:r>
        <w:rPr>
          <w:b/>
          <w:bCs/>
          <w:sz w:val="16"/>
          <w:szCs w:val="16"/>
        </w:rPr>
        <w:t xml:space="preserve"> do 2,99 godina </w:t>
      </w:r>
      <w:r>
        <w:rPr>
          <w:sz w:val="16"/>
          <w:szCs w:val="16"/>
        </w:rPr>
        <w:t xml:space="preserve">u dječjem krevetiću ili u krevetu s roditeljima: 100% (dječji krevetić na upit) </w:t>
      </w:r>
    </w:p>
    <w:p w:rsidR="00F3383F" w:rsidRDefault="00F3383F" w:rsidP="00F3383F">
      <w:pPr>
        <w:pStyle w:val="Default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b. </w:t>
      </w:r>
      <w:r>
        <w:rPr>
          <w:b/>
          <w:bCs/>
          <w:sz w:val="16"/>
          <w:szCs w:val="16"/>
        </w:rPr>
        <w:t xml:space="preserve">DJECA do 11,99 godina sa 2 odrasle osobe </w:t>
      </w:r>
      <w:r>
        <w:rPr>
          <w:sz w:val="16"/>
          <w:szCs w:val="16"/>
        </w:rPr>
        <w:t>u 1/2+1 sobi, 1/2+2 sobi i hotelskim app: 100%</w:t>
      </w:r>
    </w:p>
    <w:p w:rsidR="00F3383F" w:rsidRDefault="00F3383F" w:rsidP="00F3383F">
      <w:pPr>
        <w:pStyle w:val="Default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c. </w:t>
      </w:r>
      <w:r>
        <w:rPr>
          <w:b/>
          <w:bCs/>
          <w:sz w:val="16"/>
          <w:szCs w:val="16"/>
        </w:rPr>
        <w:t xml:space="preserve">JEDNO DIJETE do 11,99 godina </w:t>
      </w:r>
      <w:r>
        <w:rPr>
          <w:sz w:val="16"/>
          <w:szCs w:val="16"/>
        </w:rPr>
        <w:t xml:space="preserve">na osnovnom krevetu u 1/2 sobi s jednom odraslom osobom: 30% </w:t>
      </w:r>
    </w:p>
    <w:p w:rsidR="00F3383F" w:rsidRDefault="00F3383F" w:rsidP="00F3383F">
      <w:pPr>
        <w:pStyle w:val="Default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d. </w:t>
      </w:r>
      <w:r>
        <w:rPr>
          <w:b/>
          <w:bCs/>
          <w:sz w:val="16"/>
          <w:szCs w:val="16"/>
        </w:rPr>
        <w:t xml:space="preserve">DVOJE DJECE do 11,99 godina s 1 odraslom osobom </w:t>
      </w:r>
      <w:r>
        <w:rPr>
          <w:sz w:val="16"/>
          <w:szCs w:val="16"/>
        </w:rPr>
        <w:t>u 1/2+1 sobi: 50%</w:t>
      </w:r>
    </w:p>
    <w:p w:rsidR="00F3383F" w:rsidRDefault="00F3383F" w:rsidP="00F3383F">
      <w:pPr>
        <w:pStyle w:val="Default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e. </w:t>
      </w:r>
      <w:r>
        <w:rPr>
          <w:b/>
          <w:bCs/>
          <w:sz w:val="16"/>
          <w:szCs w:val="16"/>
        </w:rPr>
        <w:t xml:space="preserve">DJECA od 12 i više godina i odrasli na pomoćnom krevetu: </w:t>
      </w:r>
      <w:r>
        <w:rPr>
          <w:sz w:val="16"/>
          <w:szCs w:val="16"/>
        </w:rPr>
        <w:t>20% u 1/2+1 sobama, 40% u 1/2+2 sobama i hotelskim apartmanima te 50% u</w:t>
      </w:r>
      <w:r>
        <w:rPr>
          <w:sz w:val="16"/>
          <w:szCs w:val="16"/>
        </w:rPr>
        <w:t xml:space="preserve"> porodičnim</w:t>
      </w:r>
      <w:r>
        <w:rPr>
          <w:sz w:val="16"/>
          <w:szCs w:val="16"/>
        </w:rPr>
        <w:t xml:space="preserve"> sobama s oznakom (V</w:t>
      </w:r>
      <w:r>
        <w:rPr>
          <w:sz w:val="16"/>
          <w:szCs w:val="16"/>
        </w:rPr>
        <w:t>P</w:t>
      </w:r>
      <w:r>
        <w:rPr>
          <w:sz w:val="16"/>
          <w:szCs w:val="16"/>
        </w:rPr>
        <w:t>)</w:t>
      </w:r>
    </w:p>
    <w:p w:rsidR="00F3383F" w:rsidRDefault="00F3383F" w:rsidP="00F3383F">
      <w:pPr>
        <w:pStyle w:val="Default"/>
        <w:numPr>
          <w:ilvl w:val="2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f.</w:t>
      </w:r>
      <w:r>
        <w:rPr>
          <w:b/>
          <w:bCs/>
          <w:sz w:val="16"/>
          <w:szCs w:val="16"/>
        </w:rPr>
        <w:t>U VELIKIM</w:t>
      </w:r>
      <w:r>
        <w:rPr>
          <w:b/>
          <w:bCs/>
          <w:sz w:val="16"/>
          <w:szCs w:val="16"/>
        </w:rPr>
        <w:t xml:space="preserve"> PORODIČNIM</w:t>
      </w:r>
      <w:r>
        <w:rPr>
          <w:b/>
          <w:bCs/>
          <w:sz w:val="16"/>
          <w:szCs w:val="16"/>
        </w:rPr>
        <w:t xml:space="preserve"> SOBAMA (V</w:t>
      </w:r>
      <w:r>
        <w:rPr>
          <w:b/>
          <w:bCs/>
          <w:sz w:val="16"/>
          <w:szCs w:val="16"/>
        </w:rPr>
        <w:t>P</w:t>
      </w:r>
      <w:r>
        <w:rPr>
          <w:b/>
          <w:bCs/>
          <w:sz w:val="16"/>
          <w:szCs w:val="16"/>
        </w:rPr>
        <w:t xml:space="preserve"> - sobe povezane unut</w:t>
      </w:r>
      <w:r>
        <w:rPr>
          <w:b/>
          <w:bCs/>
          <w:sz w:val="16"/>
          <w:szCs w:val="16"/>
        </w:rPr>
        <w:t xml:space="preserve">rašnjim </w:t>
      </w:r>
      <w:r>
        <w:rPr>
          <w:b/>
          <w:bCs/>
          <w:sz w:val="16"/>
          <w:szCs w:val="16"/>
        </w:rPr>
        <w:t xml:space="preserve">vratima ili sobe s više spavaćih soba) </w:t>
      </w:r>
      <w:r>
        <w:rPr>
          <w:sz w:val="16"/>
          <w:szCs w:val="16"/>
        </w:rPr>
        <w:t xml:space="preserve">minimalna naplata je 2 odrasle osobe, a minimalna popunjenost je 1 odrasla osoba plus djeca do 11,99 godina (max 5). U cijenu velikih </w:t>
      </w:r>
      <w:r>
        <w:rPr>
          <w:sz w:val="16"/>
          <w:szCs w:val="16"/>
        </w:rPr>
        <w:t>porodičnih</w:t>
      </w:r>
      <w:r>
        <w:rPr>
          <w:sz w:val="16"/>
          <w:szCs w:val="16"/>
        </w:rPr>
        <w:t xml:space="preserve"> soba uključene su do 3 osobe iznad 12 godina te djeca do 11,99 godina.</w:t>
      </w:r>
      <w:r>
        <w:rPr>
          <w:i/>
          <w:iCs/>
          <w:sz w:val="16"/>
          <w:szCs w:val="16"/>
        </w:rPr>
        <w:t>i. Djeca do 11,99 godina (maksimalan broj djece</w:t>
      </w:r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 xml:space="preserve">zavisi </w:t>
      </w:r>
      <w:r>
        <w:rPr>
          <w:i/>
          <w:iCs/>
          <w:sz w:val="16"/>
          <w:szCs w:val="16"/>
        </w:rPr>
        <w:t xml:space="preserve"> o</w:t>
      </w:r>
      <w:r>
        <w:rPr>
          <w:i/>
          <w:iCs/>
          <w:sz w:val="16"/>
          <w:szCs w:val="16"/>
        </w:rPr>
        <w:t>d</w:t>
      </w:r>
      <w:proofErr w:type="gramEnd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broju kreveta u sobi) – 100% </w:t>
      </w:r>
    </w:p>
    <w:p w:rsidR="00F3383F" w:rsidRDefault="00F3383F" w:rsidP="00F3383F">
      <w:pPr>
        <w:pStyle w:val="Default"/>
        <w:numPr>
          <w:ilvl w:val="2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ii. </w:t>
      </w:r>
      <w:r>
        <w:rPr>
          <w:i/>
          <w:iCs/>
          <w:sz w:val="16"/>
          <w:szCs w:val="16"/>
        </w:rPr>
        <w:t>Treća osoba (dijete iznad 12 godina ili odrasli) – 100%</w:t>
      </w:r>
    </w:p>
    <w:p w:rsidR="00F3383F" w:rsidRDefault="00F3383F" w:rsidP="00F3383F">
      <w:pPr>
        <w:pStyle w:val="Default"/>
        <w:numPr>
          <w:ilvl w:val="2"/>
          <w:numId w:val="4"/>
        </w:numPr>
        <w:rPr>
          <w:sz w:val="16"/>
          <w:szCs w:val="16"/>
        </w:rPr>
      </w:pPr>
      <w:r>
        <w:rPr>
          <w:i/>
          <w:iCs/>
          <w:sz w:val="16"/>
          <w:szCs w:val="16"/>
        </w:rPr>
        <w:t>iii. 4.,5. i 6. osoba (dijete iznad 12 godina ili odrasli) – 50%</w:t>
      </w:r>
    </w:p>
    <w:p w:rsidR="00F3383F" w:rsidRDefault="00F3383F" w:rsidP="00F3383F">
      <w:pPr>
        <w:pStyle w:val="Default"/>
        <w:numPr>
          <w:ilvl w:val="2"/>
          <w:numId w:val="4"/>
        </w:numPr>
        <w:rPr>
          <w:sz w:val="16"/>
          <w:szCs w:val="16"/>
        </w:rPr>
      </w:pPr>
    </w:p>
    <w:p w:rsidR="00F3383F" w:rsidRDefault="00F3383F" w:rsidP="00F3383F">
      <w:pPr>
        <w:pStyle w:val="Default"/>
        <w:numPr>
          <w:ilvl w:val="2"/>
          <w:numId w:val="4"/>
        </w:numPr>
        <w:rPr>
          <w:sz w:val="16"/>
          <w:szCs w:val="16"/>
        </w:rPr>
      </w:pPr>
    </w:p>
    <w:p w:rsidR="00F3383F" w:rsidRDefault="00F3383F"/>
    <w:p w:rsidR="00F3383F" w:rsidRDefault="00F3383F"/>
    <w:sectPr w:rsidR="00F3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5F85A8"/>
    <w:multiLevelType w:val="hybridMultilevel"/>
    <w:tmpl w:val="FFFFFFFF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17B45"/>
    <w:multiLevelType w:val="hybridMultilevel"/>
    <w:tmpl w:val="FFFFFFFF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2DB198"/>
    <w:multiLevelType w:val="hybridMultilevel"/>
    <w:tmpl w:val="FFFFFFFF"/>
    <w:lvl w:ilvl="0" w:tplc="FFFFFFFF">
      <w:start w:val="1"/>
      <w:numFmt w:val="ideographDigital"/>
      <w:lvlText w:null="1"/>
      <w:lvlJc w:val="left"/>
    </w:lvl>
    <w:lvl w:ilvl="1" w:tplc="FFFFFFFF">
      <w:start w:val="1"/>
      <w:numFmt w:val="lowerLetter"/>
      <w:lvlText w:null="1"/>
      <w:lvlJc w:val="left"/>
    </w:lvl>
    <w:lvl w:ilvl="2" w:tplc="E7B54156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8B1A1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178B6FF6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94617899">
    <w:abstractNumId w:val="3"/>
  </w:num>
  <w:num w:numId="2" w16cid:durableId="1894074990">
    <w:abstractNumId w:val="1"/>
  </w:num>
  <w:num w:numId="3" w16cid:durableId="498740125">
    <w:abstractNumId w:val="0"/>
  </w:num>
  <w:num w:numId="4" w16cid:durableId="1692686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6"/>
    <w:rsid w:val="004E786A"/>
    <w:rsid w:val="0096428D"/>
    <w:rsid w:val="00E41116"/>
    <w:rsid w:val="00F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4B6B"/>
  <w15:chartTrackingRefBased/>
  <w15:docId w15:val="{5FCA8E02-D996-44BF-BA01-6F50EE63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cp:lastPrinted>2023-01-11T15:06:00Z</cp:lastPrinted>
  <dcterms:created xsi:type="dcterms:W3CDTF">2023-01-11T14:40:00Z</dcterms:created>
  <dcterms:modified xsi:type="dcterms:W3CDTF">2023-01-11T15:07:00Z</dcterms:modified>
</cp:coreProperties>
</file>